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1228" w:rsidRPr="002642F5" w:rsidRDefault="002642F5" w:rsidP="00CC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C1228" w:rsidRPr="002642F5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ОЦЕНКИ РЕЗУЛЬТАТОВ ОСВОЕНИЯ ООП ДО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2642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642F5">
        <w:rPr>
          <w:rFonts w:ascii="Times New Roman" w:eastAsia="Times New Roman" w:hAnsi="Times New Roman" w:cs="Times New Roman"/>
          <w:sz w:val="24"/>
          <w:szCs w:val="24"/>
        </w:rPr>
        <w:t>, целевые ориентиры не подлежат непосредственной оценке и не являются: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- основанием для формального сравнения с реальными достижениями детей;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- основой объективной оценки </w:t>
      </w:r>
      <w:proofErr w:type="gramStart"/>
      <w:r w:rsidRPr="002642F5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Целевые ориентиры не могут служить непосредственным основанием при решении управленческих задач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, включая: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B7"/>
      </w: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аттестацию педагогических кадров;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B7"/>
      </w: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оценку качества образования;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B7"/>
      </w: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оценку как итогового, так и промежуточного уровня развития детей, в том числе в рамках мониторинга (в </w:t>
      </w:r>
      <w:proofErr w:type="spellStart"/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.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B7"/>
      </w: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распределение стимулирующего </w:t>
      </w:r>
      <w:proofErr w:type="gramStart"/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фонда оплаты труда работников детского сада</w:t>
      </w:r>
      <w:proofErr w:type="gramEnd"/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Результаты педагогической диагностики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используются </w:t>
      </w:r>
      <w:r w:rsidRPr="002642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исключительно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решения следующих задач: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B7"/>
      </w: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индивидуализации образования, в том числе: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- поддержки ребёнка,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- построения его образовательной траектории,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- профессиональной коррекции особенностей его развития;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B7"/>
      </w:r>
      <w:r w:rsidRPr="002642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оптимизации работы с группой детей.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sz w:val="24"/>
          <w:szCs w:val="24"/>
        </w:rPr>
        <w:t>Принципы педагогической диагностики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1. Педагогическая диагностика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2. Педагогические оценки дают взрослые, которые проводят с ребенком много времени, хорошо знают его поведение, т. е. педагоги (воспитатели и специалисты), работающие в группе.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3. Педагогическая оценка должна быть максимально структурирована.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4. Родители могут стать партнерами педагога при поиске ответа на тот или иной вопрос.</w:t>
      </w:r>
    </w:p>
    <w:p w:rsidR="00CC1228" w:rsidRPr="002642F5" w:rsidRDefault="00CC1228" w:rsidP="00CC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Инструментарий для педагогической диагностики – нормативные карты наблюдений детского развития, разработанные Н. А. Коротковой и П. Г. </w:t>
      </w:r>
      <w:proofErr w:type="spellStart"/>
      <w:r w:rsidRPr="002642F5">
        <w:rPr>
          <w:rFonts w:ascii="Times New Roman" w:eastAsia="Times New Roman" w:hAnsi="Times New Roman" w:cs="Times New Roman"/>
          <w:sz w:val="24"/>
          <w:szCs w:val="24"/>
        </w:rPr>
        <w:t>Нежновым</w:t>
      </w:r>
      <w:proofErr w:type="spellEnd"/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228" w:rsidRPr="002642F5" w:rsidRDefault="00CC1228" w:rsidP="00CC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В основу нормативных карт положены </w:t>
      </w:r>
      <w:r w:rsidRPr="002642F5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sz w:val="24"/>
          <w:szCs w:val="24"/>
        </w:rPr>
        <w:t>критерия оценки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>: интегральные показатели развития ребенка в дошкольном возрасте и активность, инициативность ребенка как субъекта деятельности в различных жизненных сферах.</w:t>
      </w:r>
    </w:p>
    <w:p w:rsidR="00CC1228" w:rsidRPr="002642F5" w:rsidRDefault="00CC1228" w:rsidP="00CC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критерий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– это интегральные показатели развития ребенка в дошкольном возрасте, а именно – интеллектуальные и мотивационные характеристики его деятельности. Развитие ребенка фиксируется в двух крайних нормативных точках, соответствующих началу и концу дошкольного детства – в 3 года и в 6 – 7 лет, а также в точке качественного сдвига в психическом складе ребенка – между 4 – 5 годами.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диапазоне дошкольного возраста выстраиваются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целостных «образа» ребенка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последовательная смена которых служит самым общим ориентиром для воспитателя в оценивании продвижения детей. </w:t>
      </w: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переход от ситуативной связанности окружающим предметным полем и процессуальной мотивации к появлению замысла-цели (осознанного намерения делать что-то уже вне прямой зависимости от наличной предметной обстановки) с тенденцией к его воплощению, пока еще неустойчивой, и далее – переход к достаточно оформленным замыслам-целям, воплощающимся в соотносимых с ними результатах (т. е. к смене процессуальной мотивации мотивацией достижения результата).</w:t>
      </w:r>
      <w:proofErr w:type="gramEnd"/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сдвиги в развитии ребенка в диапазоне дошкольного возраста предстают в виде трех ступеней (уровней):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ситуативная связанность наличным предметным полем, процессуальная мотивация;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появление замысла, не зависящего от наличной предметной обстановки, с частичным сохранением процессуальной мотивации (неустойчивость замысла, нет стремления к достижению определенного результата);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четко оформленный замысел (цель), воплощающийся в продукте (результате), мотивация достижения определенного результата.</w:t>
      </w:r>
      <w:proofErr w:type="gramEnd"/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 критерий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оценки, положенный в основу нормативной карты развития, – это активность, инициативность ребенка как субъекта деятельности в различных жизненных сферах.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pacing w:val="2"/>
          <w:sz w:val="24"/>
          <w:szCs w:val="24"/>
        </w:rPr>
        <w:t>Наблюдения за тем, что собственно делает ребенок, дают возможность выделить сферы его инициативы: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- сферы, обеспечивающие развитие наиболее важных психических процессов (психических новообразований возраста);</w:t>
      </w:r>
    </w:p>
    <w:p w:rsidR="00CC1228" w:rsidRPr="002642F5" w:rsidRDefault="00CC1228" w:rsidP="00CC1228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>- сферы, обеспечивающие эмоциональное благополучие ребенка, его самореализацию, полноту «проживания» им дошкольного периода детства, включенность в те виды культурной практики, которые традиционно отведены обществом для образования дошкольника.</w:t>
      </w:r>
    </w:p>
    <w:p w:rsidR="00CC1228" w:rsidRPr="002642F5" w:rsidRDefault="00CC1228" w:rsidP="00CC12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C1228" w:rsidRPr="002642F5" w:rsidRDefault="00CC1228" w:rsidP="00CC12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sz w:val="24"/>
          <w:szCs w:val="24"/>
        </w:rPr>
        <w:t>Основные сферы инициативы</w:t>
      </w:r>
    </w:p>
    <w:p w:rsidR="00CC1228" w:rsidRPr="002642F5" w:rsidRDefault="00CC1228" w:rsidP="00CC1228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Творческая инициатива - 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включенность в сюжетную игру как основную творческую деятельность ребенка, где развиваются воображение, образное мышление.</w:t>
      </w:r>
    </w:p>
    <w:p w:rsidR="00CC1228" w:rsidRPr="002642F5" w:rsidRDefault="00CC1228" w:rsidP="00CC122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Инициатива как целеполагание и волевое усилие - 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>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речи.</w:t>
      </w:r>
    </w:p>
    <w:p w:rsidR="00CC1228" w:rsidRPr="002642F5" w:rsidRDefault="00CC1228" w:rsidP="00CC122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Коммуникативная инициатива - 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включенность ребенка во взаимодействие со сверстниками, где развиваются </w:t>
      </w:r>
      <w:proofErr w:type="spellStart"/>
      <w:r w:rsidRPr="002642F5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2642F5">
        <w:rPr>
          <w:rFonts w:ascii="Times New Roman" w:eastAsia="Times New Roman" w:hAnsi="Times New Roman" w:cs="Times New Roman"/>
          <w:sz w:val="24"/>
          <w:szCs w:val="24"/>
        </w:rPr>
        <w:t>, коммуникативная функция речи.</w:t>
      </w:r>
    </w:p>
    <w:p w:rsidR="00CC1228" w:rsidRPr="002642F5" w:rsidRDefault="00CC1228" w:rsidP="00CC122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Познавательная инициатива любознательность – 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>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CC1228" w:rsidRPr="002642F5" w:rsidRDefault="00CC1228" w:rsidP="00CC12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Каждый вид деятельности по преимуществу способствует развитию и проявлению определенной сферы инициативы. Однако во всех видах детской деятельности в той или иной мере задействованы разные сферы инициативы. Учитывая целевые ориентиры, содержащиеся во ФГОС </w:t>
      </w:r>
      <w:proofErr w:type="gramStart"/>
      <w:r w:rsidRPr="002642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642F5">
        <w:rPr>
          <w:rFonts w:ascii="Times New Roman" w:eastAsia="Times New Roman" w:hAnsi="Times New Roman" w:cs="Times New Roman"/>
          <w:sz w:val="24"/>
          <w:szCs w:val="24"/>
        </w:rPr>
        <w:t>группа</w:t>
      </w:r>
      <w:proofErr w:type="gramEnd"/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ученых под руководством Т. Н. </w:t>
      </w:r>
      <w:proofErr w:type="spellStart"/>
      <w:r w:rsidRPr="002642F5">
        <w:rPr>
          <w:rFonts w:ascii="Times New Roman" w:eastAsia="Times New Roman" w:hAnsi="Times New Roman" w:cs="Times New Roman"/>
          <w:sz w:val="24"/>
          <w:szCs w:val="24"/>
        </w:rPr>
        <w:t>Дороновой</w:t>
      </w:r>
      <w:proofErr w:type="spellEnd"/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 предлагают еще один тип инициативы – </w:t>
      </w:r>
      <w:r w:rsidRPr="002642F5">
        <w:rPr>
          <w:rFonts w:ascii="Times New Roman" w:eastAsia="Times New Roman" w:hAnsi="Times New Roman" w:cs="Times New Roman"/>
          <w:b/>
          <w:i/>
          <w:sz w:val="24"/>
          <w:szCs w:val="24"/>
        </w:rPr>
        <w:t>двигательную инициативу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42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642F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качественными сдвигами в интеллектуально-мотивационной структуре деятельности инициатива в каждой сфере представлена на трех качественных уровнях</w:t>
      </w:r>
      <w:proofErr w:type="gramEnd"/>
      <w:r w:rsidRPr="002642F5">
        <w:rPr>
          <w:rFonts w:ascii="Times New Roman" w:eastAsia="Times New Roman" w:hAnsi="Times New Roman" w:cs="Times New Roman"/>
          <w:sz w:val="24"/>
          <w:szCs w:val="24"/>
        </w:rPr>
        <w:t>, типичных для того или иного возрастного диапазона.</w:t>
      </w:r>
    </w:p>
    <w:p w:rsidR="00CC1228" w:rsidRPr="002642F5" w:rsidRDefault="00CC1228" w:rsidP="00CC1228">
      <w:pP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br w:type="page"/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Качественные уровни инициативы ребенка</w:t>
      </w:r>
    </w:p>
    <w:p w:rsidR="00CC1228" w:rsidRPr="002642F5" w:rsidRDefault="00CC1228" w:rsidP="00CC12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>Творческая инициатива: наблюдение за сюжетной игрой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474"/>
      </w:tblGrid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в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 рамках наличной предметно-игровой обстановки активно развертывает несколько связанных по смыслу игровых действий (роль в действии);</w:t>
            </w:r>
          </w:p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вариативно использует предметы-заместители в условном игровом значении.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 первоначальный замысел («Хочу играть в больницу, «Я – шофер» и т. д.); активно ищет или видоизменяет имеющуюся игровую обстановку; принимает и;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разнообразные ролевые диалоги; в процессе игры может переходить от одного сюжетного эпизода к другому (от одной роли к другой), не заботясь об их связности,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имеет первоначальный замысел, легко меняющийся в процессе игры;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принимает разнообразные роли;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при развертывании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 или в предметном макете воображаемого «мира» (с мелкими игрушками-персонажами), может фиксироваться в сюжетных композициях в рисовании, лепке, конструировании.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комбинирует разнообразные сюжетные эпизоды в новую связную последовательность;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использует развернутое словесное комментирование игры через события и пространство (что – где происходит с персонажами);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частично воплощает игровой замысел в продукте (словесно – история, предметном – макет, сюжетный рисунок).</w:t>
            </w:r>
          </w:p>
        </w:tc>
      </w:tr>
    </w:tbl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br w:type="page"/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lastRenderedPageBreak/>
        <w:t>Инициатива как целеполагание и волевое</w:t>
      </w:r>
      <w:r w:rsidRPr="002642F5">
        <w:rPr>
          <w:rFonts w:ascii="Times New Roman" w:eastAsia="Times New Roman" w:hAnsi="Times New Roman" w:cs="Times New Roman"/>
          <w:b/>
          <w:bCs/>
          <w:smallCaps/>
          <w:color w:val="31849B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 xml:space="preserve">усилие: </w:t>
      </w:r>
    </w:p>
    <w:p w:rsidR="00CC1228" w:rsidRPr="002642F5" w:rsidRDefault="00CC1228" w:rsidP="00CC122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>наблюдение за продуктивной деятельностью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7"/>
      </w:tblGrid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Обнаруживает стремление включиться в процесс деятельности («Хочу лепить, рисовать, строить»)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«Что ты делаешь?» отвечает, обозначая процесс («Рисую, строю»); называние продукта может появиться после окончания процесса (предварительно конкретная цель не формулируется),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Ключевые 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поглощен</w:t>
            </w:r>
            <w:proofErr w:type="gramEnd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процессом;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конкретная цель не фиксируется;</w:t>
            </w:r>
          </w:p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бросает работу, как только появляются отвлекающие моменты, и не возвращается к ней.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Обнаруживает конкретное намерение-цель («Хочу нарисовать домик.., построить домик.., слепить домик») – работает над ограниченным материалом, его трансформациями; результат фиксируется, но удовлетворяет любой в процессе работы цель может изменяться в зависимости от того, что получается).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формулирует конкретную цель («Нарисую домик»);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в процессе работы может менять цель, но фиксирует конечный результат («Получилась машина»).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 конкретное намерение-цель; работает над материалом в соответствии с целью –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(«Хочу сделать такое же») в разных материалах лепка, рисование, конструирование).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обозначает конкретную цель, удерживает ее во время работы;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фиксирует конечный результат;</w:t>
            </w:r>
          </w:p>
          <w:p w:rsidR="00CC1228" w:rsidRPr="002642F5" w:rsidRDefault="00CC1228" w:rsidP="005A2830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стремится достичь хорошего качества: возвращается и прерванной работе, доводит ее до конца.</w:t>
            </w:r>
          </w:p>
        </w:tc>
      </w:tr>
    </w:tbl>
    <w:p w:rsidR="00CC1228" w:rsidRPr="002642F5" w:rsidRDefault="00CC1228" w:rsidP="00CC122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br w:type="page"/>
      </w:r>
    </w:p>
    <w:p w:rsidR="00CC1228" w:rsidRPr="002642F5" w:rsidRDefault="00CC1228" w:rsidP="00CC122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lastRenderedPageBreak/>
        <w:t xml:space="preserve">Коммуникативная инициатива: наблюдение за </w:t>
      </w:r>
      <w:proofErr w:type="gramStart"/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>совместной</w:t>
      </w:r>
      <w:proofErr w:type="gramEnd"/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 xml:space="preserve"> </w:t>
      </w:r>
    </w:p>
    <w:p w:rsidR="00CC1228" w:rsidRPr="002642F5" w:rsidRDefault="00CC1228" w:rsidP="00CC122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>деятельностью – игровой и продуктивной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7"/>
      </w:tblGrid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– пристраивается к уже </w:t>
            </w: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действующему</w:t>
            </w:r>
            <w:proofErr w:type="gram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сверстницу, комментирует и подправляет наблюдаемые действия; старается быть (играть, делан.) рядом со сверстниками; </w:t>
            </w:r>
            <w:proofErr w:type="spell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ситуативен</w:t>
            </w:r>
            <w:proofErr w:type="spell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выборе, довольствуется обществом и вниманием любого.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обращает внимание сверстника на интересующие самого ребенка действия («Смотри...), комментирует их в речи, но не старается быть понятым;</w:t>
            </w:r>
          </w:p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довольствуется обществом любого.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играть, делать...»); направляет парное взаимодействие в игре, используя речевое пошаговое предложение-побуждение партнера к конкретным действиям («Ты говори...», «Ты делай,,.»); поддерживает аналог в конкретной деятельности; может найти аналогичные или дополняющие игровые материалы</w:t>
            </w: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оли, не вступая в конфликт со сверстником.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инициирует парное взаимодействие со сверстником через краткое речевое предложение-побуждение («Давай играть, делать...»);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поддерживает диалог в конкретной деятельности;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начинает проявлять избирательность в выборе партнера.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Инициирует и организует действия двух-трех сверстников, словесно развертывая исходные замыслы, цели, спланировав несколько начальных действий («Давайте 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так 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играть…, рисовать...); использует простой договор («Я буду..., а вы будете…),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</w:t>
            </w:r>
            <w:r w:rsidRPr="002642F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конкретной деятельности;</w:t>
            </w:r>
            <w:proofErr w:type="gram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 развернутой словесной форме предлагает партнерам исходные замыслы, цели;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договаривается о распределении действий, не ущемляя интересы других участников;</w:t>
            </w:r>
          </w:p>
          <w:p w:rsidR="00CC1228" w:rsidRPr="002642F5" w:rsidRDefault="00CC1228" w:rsidP="005A2830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избирателен</w:t>
            </w:r>
            <w:proofErr w:type="gramEnd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 выборе партнеров, осознанно стремится к взаимопониманию и поддержанию слаженного взаимодействия.</w:t>
            </w:r>
          </w:p>
        </w:tc>
      </w:tr>
    </w:tbl>
    <w:p w:rsidR="00CC1228" w:rsidRPr="002642F5" w:rsidRDefault="00CC1228" w:rsidP="00CC122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br w:type="page"/>
      </w:r>
    </w:p>
    <w:p w:rsidR="00CC1228" w:rsidRPr="002642F5" w:rsidRDefault="00CC1228" w:rsidP="00CC122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lastRenderedPageBreak/>
        <w:t xml:space="preserve">Познавательная инициатива – любознательность: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 xml:space="preserve">наблюдение за </w:t>
      </w:r>
      <w:proofErr w:type="gramStart"/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>познавательно-исследовательской</w:t>
      </w:r>
      <w:proofErr w:type="gramEnd"/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bCs/>
          <w:smallCaps/>
          <w:color w:val="31849B"/>
          <w:sz w:val="24"/>
          <w:szCs w:val="24"/>
        </w:rPr>
        <w:t xml:space="preserve">и </w:t>
      </w:r>
    </w:p>
    <w:p w:rsidR="00CC1228" w:rsidRPr="002642F5" w:rsidRDefault="00CC1228" w:rsidP="00CC122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31849B"/>
          <w:sz w:val="24"/>
          <w:szCs w:val="24"/>
        </w:rPr>
        <w:t>продуктивной деятельностью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1"/>
      </w:tblGrid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Замечает новые предметы в окружении и проявляет интерес и ним; активно обследует вещи, практически обнаруживая их возможности (манипулирует, разбирает – собирает, без попыток достичь точного исходного состояния); многократно повторяет действия; поглощен процессом.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</w:t>
            </w:r>
          </w:p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многократно воспроизводит действия.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Предвосхищает или сопровождает вопросами практическое исследование новых предметов («Что это?</w:t>
            </w:r>
            <w:proofErr w:type="gram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чего?); обнаруживает осознанное намерение узнать что-то относительно конкретных вещей и явлений («Как это получается? Как бы это сделать? </w:t>
            </w: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это так?»); высказывает простые предположения о связи действия и возможного эффекта при исследовании новых предметов, стремится достичь определенного эффекта («Если сделать так... или так...), не ограничиваясь простым манипулированием; встраивает свои новые представления в сюжеты игры, темы рисования, конструирования.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задает вопросы относительно конкретных вещей и явлений (что? как? зачем?);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- высказывает простые предположения, осуществляет вариативные </w:t>
            </w:r>
            <w:proofErr w:type="gramStart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действии</w:t>
            </w:r>
            <w:proofErr w:type="gramEnd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 отношению ч исследуемому объекту, добиваясь нужного результата.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Задает вопросы, касающиеся предметов и явлений, лежащих за кругом непосредственно </w:t>
            </w: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данного</w:t>
            </w:r>
            <w:proofErr w:type="gramEnd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</w:t>
            </w:r>
            <w:proofErr w:type="gramStart"/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коммуникации.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задает вопросы об отвлеченных вещах;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- обнаруживает стремление к упорядочиванию фактов и представлений, </w:t>
            </w:r>
            <w:proofErr w:type="gramStart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способен</w:t>
            </w:r>
            <w:proofErr w:type="gramEnd"/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к простому рассуждению;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проявляет интерес к символическим языкам (графические схемы, письмо).</w:t>
            </w:r>
          </w:p>
        </w:tc>
      </w:tr>
    </w:tbl>
    <w:p w:rsidR="00CC1228" w:rsidRPr="002642F5" w:rsidRDefault="00CC1228" w:rsidP="00CC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  <w:br w:type="page"/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  <w:lastRenderedPageBreak/>
        <w:t xml:space="preserve">Двигательная инициатива: наблюдение за </w:t>
      </w:r>
      <w:proofErr w:type="gramStart"/>
      <w:r w:rsidRPr="002642F5"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  <w:t>различными</w:t>
      </w:r>
      <w:proofErr w:type="gramEnd"/>
    </w:p>
    <w:p w:rsidR="00CC1228" w:rsidRPr="002642F5" w:rsidRDefault="00CC1228" w:rsidP="00CC122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31849B"/>
          <w:sz w:val="24"/>
          <w:szCs w:val="24"/>
        </w:rPr>
        <w:t>формами двигательной активности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1"/>
      </w:tblGrid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Регулярно перемещается в пространстве, совершая различные типы движений и действий с предметами. Его движения энергичны, но носят процессуальный характер (то есть движение совершается ради движения). Ребенок не придает значения правильности выполнения движений, но низкую двигательную эффективность он компенсирует энергичностью.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>- с удовольствием участвует в играх, организованных взрослым;</w:t>
            </w:r>
          </w:p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>- при появлении интересного предмета не ограничивается его созерцанием, а перемещается ближе к нему, стремится совершить с ним трансформации физического характера (катает, бросает и т. д.).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Совершает осознанные, дифференцированные относительно объектов и целей движения. Проявляет интерес к определенным типам движений и физических упражнений (бегу, прыжкам, метанию). Следуя рекомендациям взрослого, совершенствует свои движения (например, выполняет согласованные движения рук при беге, ловит мяч кистями рук и т.д.), но через некоторое время может вернуться к первоначальному способу их выполнения. С удовольствием пробует свои силы в новых типах двигательной активности.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>- интересуется у взрослого, почему у него не получаются те или иные движения;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>- в игре стремится освоить новые типы движений, подражая взрослому.</w:t>
            </w:r>
          </w:p>
        </w:tc>
      </w:tr>
      <w:tr w:rsidR="00CC1228" w:rsidRPr="002642F5" w:rsidTr="005A2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уровень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Привлекает физическая активность, он стремится улучшить ее показатели (прыгнуть дальше, пробежать быстрее). Он прислушивается к советам взрослого относительно того, как добиться лучших результатов, </w:t>
            </w:r>
            <w:proofErr w:type="gramStart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 усвоив тот или иной двигательный навык, постоянно использует его. Проявляет интерес к различным формам двигательной активности (езде на велосипеде и др.), стремится овладеть ими. Не жалуется на физическую усталость, связывает ее со спортивными достижениями.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Ключевые признаки</w:t>
            </w: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>- интересуется у взрослого, как выполнить те или иные физические упражнения наиболее эффективно;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>- охотно выполняет различную деятельность, сопряженную с физической нагрузкой;</w:t>
            </w:r>
          </w:p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i/>
                <w:sz w:val="24"/>
                <w:szCs w:val="24"/>
              </w:rPr>
              <w:t>- отмечает свои достижения в том или ином виде спорта.</w:t>
            </w:r>
          </w:p>
        </w:tc>
      </w:tr>
    </w:tbl>
    <w:p w:rsidR="00CC1228" w:rsidRPr="002642F5" w:rsidRDefault="00CC1228" w:rsidP="00CC12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C1228" w:rsidRPr="002642F5" w:rsidRDefault="00CC1228" w:rsidP="00CC12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Нормативная карта развития дошкольника состоит из двух частей:</w:t>
      </w:r>
    </w:p>
    <w:p w:rsidR="00CC1228" w:rsidRPr="002642F5" w:rsidRDefault="00CC1228" w:rsidP="00CC122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собственно нормативной карты развития, отражающей ход решения главной возрастной задачи (становление инициативности в разных видах деятельности);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карты, отражающей психологический фон развития (подтверждение базисного доверия и самостоятельности).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Нормативная карта развития задана как индивидуально-групповая, так как образовательный процесс в детском саду ориентирован на группу детей. Это позволяет видеть групповую картину: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доминирующий уровень развития детей в группе,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детей, развитие которых отклоняется в сторону запаздывания или опережения.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такой картины достаточно для принятия эффективных мер по индивидуализации образовательного процесса.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речь идет об инициативе ребенка, воспитатель заполняет карту на основе наблюдений за детьми </w:t>
      </w:r>
      <w:r w:rsidRPr="002642F5">
        <w:rPr>
          <w:rFonts w:ascii="Times New Roman" w:eastAsia="Times New Roman" w:hAnsi="Times New Roman" w:cs="Times New Roman"/>
          <w:b/>
          <w:iCs/>
          <w:sz w:val="24"/>
          <w:szCs w:val="24"/>
        </w:rPr>
        <w:t>в свободной самостоятельной деятельности</w:t>
      </w:r>
      <w:r w:rsidRPr="00264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 на занятиях или в совместной партнерской деятельности </w:t>
      </w: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где инициатива задается педагогом.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Воспитателю не нужно организовывать какие-то специальные ситуации наблюдения. Для оценки он использует те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</w:t>
      </w:r>
      <w:r w:rsidRPr="00264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дения, которые уже есть в</w:t>
      </w:r>
      <w:r w:rsidRPr="00264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сознании (тот «образ» ребенка, который у него сложился).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 заполняется воспитателем три раза в год: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раз – по </w:t>
      </w: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прошествии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первого месяца учебного года;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раз – в середине года (в январе);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раз – в конце года, показывая итоговый результат продвижения детей группы.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Заполняя карту, воспитатель против фамилии каждого ребенка делает отметки во всех трех столбцах, используя три вида маркировки:</w:t>
      </w:r>
    </w:p>
    <w:p w:rsidR="00CC1228" w:rsidRPr="002642F5" w:rsidRDefault="00CC1228" w:rsidP="00CC122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«обычно»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(данный уровень-качество инициативы является типичным, характерным для ребенка, проявляется у него чаще всего):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«изредка»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(данный уровень-качество инициативы не характерен для ребенка, но проявляется в его деятельности время от времени);</w:t>
      </w:r>
    </w:p>
    <w:p w:rsidR="00CC1228" w:rsidRPr="002642F5" w:rsidRDefault="00CC1228" w:rsidP="00CC122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  <w:t>«нет»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(данный уровень-качество инициативы не проявляется в деятельности ребенка совсем).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описаний трех уровней на бланке воспитатель выбирает тот, который характеризует типичное для ребенка качество инициативы в данной сфере, и в данном столбце проставляет маркировку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«обычно»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Маркировка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«обычно»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проставляется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только в одном столбце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она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обязательно должна быть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других столбцах воспитатель проставляет маркировки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«изредка»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«нет»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Каждую из них допустимо ставить против фамилии ребенка один или два раза. Главное, чтобы все столбцы были заполнены.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Оценивается именно данная сфера инициативы (ее уровень-качество), а </w:t>
      </w:r>
      <w:r w:rsidRPr="00264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частота появления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другими сферами инициативы.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при заполнении карты воспитатель хочет проставить маркировку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«обычно»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в двух или трех столбцах или проставить маркировки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«изредка»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«нет»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трех столбцах, не используя маркировку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«обычно»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, это означает, что относительно данного ребенка у него еще не сложился определенный «образ» и с оцениванием следует повременить, поставив перед собой задачу в ближайшую неделю понаблюдать за ребенком в данной сфере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итоге заполнения карты развития у воспитателя появляется целостная наглядная картина уровня развития каждого ребенка по всем сферам инициативы и картина всей группы по отношению </w:t>
      </w:r>
      <w:r w:rsidRPr="002642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264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общепринятые возрастным нормативам.</w:t>
      </w:r>
      <w:proofErr w:type="gramEnd"/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Заполнив бланк, </w:t>
      </w: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ориентируется на маркировки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«обычно»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результате для каждой сферы инициативы проявляется как бы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«профиль» группы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означающий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наличный уровень развития детей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228" w:rsidRPr="002642F5" w:rsidRDefault="00CC1228" w:rsidP="00CC12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Работа воспитателя с заполненной картой развития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C1228" w:rsidRPr="002642F5" w:rsidTr="005A28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Большая часть детей по маркировке 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«обычно»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42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попадает в соответствующий возрасту группы нормативный диапазон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C62CC" wp14:editId="52070FF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71120</wp:posOffset>
                      </wp:positionV>
                      <wp:extent cx="563880" cy="281940"/>
                      <wp:effectExtent l="0" t="19050" r="45720" b="41910"/>
                      <wp:wrapNone/>
                      <wp:docPr id="863" name="Стрелка вправо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63" o:spid="_x0000_s1026" type="#_x0000_t13" style="position:absolute;margin-left:6.75pt;margin-top:5.6pt;width:44.4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jylgIAABYFAAAOAAAAZHJzL2Uyb0RvYy54bWysVM1uEzEQviPxDpbvdJM0KWnUTRUaBSFV&#10;baQW9ex4vT+S/xg72ZQT4k14gwqJC0jwCts3Yuzd9P+E2IN3xvP/zYyPjrdKko0AVxmd0v5ejxKh&#10;uckqXaT04+XizZgS55nOmDRapPRaOHo8ff3qqLYTMTClkZkAgk60m9Q2paX3dpIkjpdCMbdnrNAo&#10;zA0o5pGFIsmA1ehdyWTQ6x0ktYHMguHCObydt0I6jf7zXHB/nudOeCJTirn5eEI8V+FMpkdsUgCz&#10;ZcW7NNg/ZKFYpTHonas584ysoXrmSlUcjDO53+NGJSbPKy5iDVhNv/ekmouSWRFrQXCcvYPJ/T+3&#10;/GyzBFJlKR0f7FOimcImNd9uv95+aX40v5qfzQ1pvjd/kL3B/28S1BC02roJ2l7YJXScQzIgsM1B&#10;hT/WRrYR6Os7oMXWE46Xo4P98RjbwVE0GPcPh7ERyb2xBeffC6NIIFIKVVH6GYCpI8hsc+o8hkWD&#10;nWKI6IysskUlZWSgWJ1IIBuGnR8uxv1385A3mjxSk5rUmMNo2AvpMJzAXDKPpLKIidMFJUwWONrc&#10;Q4z9yNq9ECQGL1km2tCjHn67yK368yxCFXPmytYkhuhMpA7+RJzkrugAfQt2oFYmu8YOgmlH21m+&#10;qNDbKXN+yQBnGevC/fTneOTSYLGmoygpDXx+6T7o44ihlJIadwOB+LRmICiRHzQO32F/iB0jPjLD&#10;0dsBMvBQsnoo0Wt1YrAJfXwJLI9k0PdyR+Zg1BWu8SxERRHTHGO3kHfMiW93Fh8CLmazqIYLZJk/&#10;1ReWB+cBp4Dj5faKge0Gx+PEnZndHrHJk8lpdYOlNrO1N3kVx+oeV2xVYHD5YtO6hyJs90M+at0/&#10;Z9O/AAAA//8DAFBLAwQUAAYACAAAACEAxfLdud4AAAAIAQAADwAAAGRycy9kb3ducmV2LnhtbEyP&#10;wU7DMBBE70j8g7VI3KjTVKlQiFNVReFScaAtB25uvE2ixutgu034e7YnOK1GM5p9U6wm24sr+tA5&#10;UjCfJSCQamc6ahQc9tXTM4gQNRndO0IFPxhgVd7fFTo3bqQPvO5iI7iEQq4VtDEOuZShbtHqMHMD&#10;Ensn562OLH0jjdcjl9tepkmylFZ3xB9aPeCmxfq8u1gFbnz9ws0U/fdnczhV7377VtVbpR4fpvUL&#10;iIhT/AvDDZ/RoWSmo7uQCaJnvcg4yXeegrj5SboAcVSQZUuQZSH/Dyh/AQAA//8DAFBLAQItABQA&#10;BgAIAAAAIQC2gziS/gAAAOEBAAATAAAAAAAAAAAAAAAAAAAAAABbQ29udGVudF9UeXBlc10ueG1s&#10;UEsBAi0AFAAGAAgAAAAhADj9If/WAAAAlAEAAAsAAAAAAAAAAAAAAAAALwEAAF9yZWxzLy5yZWxz&#10;UEsBAi0AFAAGAAgAAAAhACLlyPKWAgAAFgUAAA4AAAAAAAAAAAAAAAAALgIAAGRycy9lMm9Eb2Mu&#10;eG1sUEsBAi0AFAAGAAgAAAAhAMXy3bneAAAACA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Дела обстоят благополучно. Воспитатель может продолжать использовать выбранную ранее тактику организации образовательного процесса.</w:t>
            </w:r>
          </w:p>
        </w:tc>
      </w:tr>
      <w:tr w:rsidR="00CC1228" w:rsidRPr="002642F5" w:rsidTr="005A28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1228" w:rsidRPr="002642F5" w:rsidTr="005A28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Основная часть детей по маркировке 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«обычно»</w:t>
            </w: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одной или нескольким сферам инициативы) </w:t>
            </w:r>
            <w:r w:rsidRPr="002642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оказывается в предшествующем нормативном возрастном диапазоне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D3BB1" wp14:editId="54E7ECE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-51435</wp:posOffset>
                      </wp:positionV>
                      <wp:extent cx="563880" cy="281940"/>
                      <wp:effectExtent l="0" t="19050" r="45720" b="41910"/>
                      <wp:wrapNone/>
                      <wp:docPr id="864" name="Стрелка вправо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64" o:spid="_x0000_s1026" type="#_x0000_t13" style="position:absolute;margin-left:7.05pt;margin-top:-4.05pt;width:44.4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QflgIAABYFAAAOAAAAZHJzL2Uyb0RvYy54bWysVM1uEzEQviPxDpbvdJOQlDTqpgqNgpAq&#10;WqlFPU+83uxKXtuMnWzKCfEmvEGFxAUkeIXtGzH2bvp/QuzBO+P5/2bGh0fbSrGNRFcanfL+Xo8z&#10;qYXJSr1K+ceLxasxZ86DzkAZLVN+JR0/mr58cVjbiRyYwqhMIiMn2k1qm/LCeztJEicKWYHbM1Zq&#10;EuYGK/DE4irJEGryXqlk0OvtJ7XBzKIR0jm6nbdCPo3+81wKf5rnTnqmUk65+XhiPJfhTKaHMFkh&#10;2KIUXRrwD1lUUGoKeutqDh7YGssnrqpSoHEm93vCVInJ81LIWANV0+89qua8ACtjLQSOs7cwuf/n&#10;VnzYnCErs5SP94ecaaioSc23m683X5ofza/mZ3PNmu/NH2Kv6f+bBTUCrbZuQrbn9gw7zhEZENjm&#10;WIU/1ca2EeirW6Dl1jNBl6P91+MxtUOQaDDuHwxjI5I7Y4vOv5OmYoFIOZarws8QTR1Bhs2J8xSW&#10;DHaKIaIzqswWpVKRwdXyWCHbAHV+uBj3385D3mTyQE1pVlMOo2EvpAM0gbkCT2RlCROnV5yBWtFo&#10;C48x9gNr90yQGLyATLahRz36dpFb9adZhCrm4IrWJIboTJQO/mSc5K7oAH0LdqCWJruiDqJpR9tZ&#10;sSjJ2wk4fwZIs0x10X76UzpyZahY01GcFQY/P3cf9GnESMpZTbtBQHxaA0rO1HtNw3fQH1LHmI/M&#10;cPRmQAzelyzvS/S6OjbUhD69BFZEMuh7tSNzNNUlrfEsRCURaEGxW8g75ti3O0sPgZCzWVSjBbLg&#10;T/S5FcF5wCngeLG9BLTd4HiauA9mt0cweTQ5rW6w1Ga29iYv41jd4UqtCgwtX2xa91CE7b7PR627&#10;52z6FwAA//8DAFBLAwQUAAYACAAAACEAutYs1N4AAAAIAQAADwAAAGRycy9kb3ducmV2LnhtbEyP&#10;zW7CMBCE75X6DtZW6g0coEI0jYMQVXpBPZSfQ28mXpKo8TrYhqRv3+VUTqvRjGa/yZaDbcUVfWgc&#10;KZiMExBIpTMNVQr2u2K0ABGiJqNbR6jgFwMs88eHTKfG9fSF122sBJdQSLWCOsYulTKUNVodxq5D&#10;Yu/kvNWRpa+k8brnctvKaZLMpdUN8Ydad7iusfzZXqwC179/43qI/nyo9qfi028+inKj1PPTsHoD&#10;EXGI/2G44TM65Mx0dBcyQbSsXyacVDBa8L35yfQVxFHBbD4DmWfyfkD+BwAA//8DAFBLAQItABQA&#10;BgAIAAAAIQC2gziS/gAAAOEBAAATAAAAAAAAAAAAAAAAAAAAAABbQ29udGVudF9UeXBlc10ueG1s&#10;UEsBAi0AFAAGAAgAAAAhADj9If/WAAAAlAEAAAsAAAAAAAAAAAAAAAAALwEAAF9yZWxzLy5yZWxz&#10;UEsBAi0AFAAGAAgAAAAhAMYV9B+WAgAAFgUAAA4AAAAAAAAAAAAAAAAALgIAAGRycy9lMm9Eb2Mu&#10;eG1sUEsBAi0AFAAGAAgAAAAhALrWLNTeAAAACA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Воспитателю следует пересмотреть тактику организации образовательного процесса.</w:t>
            </w:r>
          </w:p>
        </w:tc>
      </w:tr>
    </w:tbl>
    <w:p w:rsidR="00CC1228" w:rsidRPr="002642F5" w:rsidRDefault="00CC1228" w:rsidP="00CC12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Подбирая более адекватную тактику, воспитатель обращает внимание на два существенных условия для продвижения детей: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характер и мера собственного участия взрослого в совместной деятельности с детьми, в процессе которой он демонстрирует образцы данного вида культурной практики;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</w:t>
      </w:r>
      <w:r w:rsidRPr="00264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наполнение среды, создающее стимул и опору для обращения детей к данному виду культурной практики.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заполнения карты развития воспитатель выявляет детей, не «дотягивающих» до норматива (по одной или нескольким сферам развития) и нуждающихся в индивидуальной работе. Определив по карте в общем виде сферы отставаний ребенка, воспитатель обращается к специалистам (психологу, логопеду), которые на основе диагностических процедур выявят причины этого отставания и помогут составить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программу индивидуальной работы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Первоначальный срез и срез в середине года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 для гибко проектирования воспитателем образовательного процесса, интенсифицируя, расширяя или усложняя содержание культурной практики детей, которая соотносится с той или иной сферой инициативы.</w:t>
      </w:r>
    </w:p>
    <w:p w:rsidR="00CC1228" w:rsidRPr="002642F5" w:rsidRDefault="00CC1228" w:rsidP="00CC122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C1228" w:rsidRPr="002642F5" w:rsidRDefault="00CC1228" w:rsidP="00CC1228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2642F5">
        <w:rPr>
          <w:rFonts w:ascii="Times New Roman" w:hAnsi="Times New Roman"/>
          <w:b/>
          <w:i/>
          <w:sz w:val="24"/>
          <w:szCs w:val="24"/>
        </w:rPr>
        <w:t>Итоговый срез в конце года:</w:t>
      </w:r>
    </w:p>
    <w:p w:rsidR="00CC1228" w:rsidRPr="002642F5" w:rsidRDefault="00CC1228" w:rsidP="00CC1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2F5">
        <w:rPr>
          <w:rFonts w:ascii="Times New Roman" w:hAnsi="Times New Roman"/>
          <w:sz w:val="24"/>
          <w:szCs w:val="24"/>
        </w:rPr>
        <w:t>- свидетельствует о степени эффективности образовательного процесса;</w:t>
      </w:r>
    </w:p>
    <w:p w:rsidR="00CC1228" w:rsidRPr="002642F5" w:rsidRDefault="00CC1228" w:rsidP="00CC1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2F5">
        <w:rPr>
          <w:rFonts w:ascii="Times New Roman" w:hAnsi="Times New Roman"/>
          <w:sz w:val="24"/>
          <w:szCs w:val="24"/>
        </w:rPr>
        <w:t>- служит рефлексией (оценкой своей работы в течение года и фиксации удачных и неудовлетворительных моментов в ней, не давших должного результата);</w:t>
      </w:r>
    </w:p>
    <w:p w:rsidR="00CC1228" w:rsidRPr="002642F5" w:rsidRDefault="00CC1228" w:rsidP="00CC1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2F5">
        <w:rPr>
          <w:rFonts w:ascii="Times New Roman" w:hAnsi="Times New Roman"/>
          <w:sz w:val="24"/>
          <w:szCs w:val="24"/>
        </w:rPr>
        <w:t>- является основанием для разработки (корректировки) рабочих программ на следующий учебный год.</w:t>
      </w:r>
    </w:p>
    <w:p w:rsidR="00CC1228" w:rsidRPr="002642F5" w:rsidRDefault="00CC1228" w:rsidP="00CC1228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НОРМАТИВНАЯ КАРТА РАЗВИТИЯ</w:t>
      </w:r>
    </w:p>
    <w:tbl>
      <w:tblPr>
        <w:tblStyle w:val="10"/>
        <w:tblW w:w="15135" w:type="dxa"/>
        <w:tblLayout w:type="fixed"/>
        <w:tblLook w:val="04A0" w:firstRow="1" w:lastRow="0" w:firstColumn="1" w:lastColumn="0" w:noHBand="0" w:noVBand="1"/>
      </w:tblPr>
      <w:tblGrid>
        <w:gridCol w:w="2377"/>
        <w:gridCol w:w="3969"/>
        <w:gridCol w:w="4253"/>
        <w:gridCol w:w="4536"/>
      </w:tblGrid>
      <w:tr w:rsidR="00CC1228" w:rsidRPr="002642F5" w:rsidTr="005A2830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Сферы </w:t>
            </w:r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>инициативы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 </w:t>
            </w:r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(типично 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>в 3-4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 </w:t>
            </w:r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(типично 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>в 4-5 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 </w:t>
            </w:r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(типично </w:t>
            </w:r>
            <w:proofErr w:type="gramEnd"/>
          </w:p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>в 6-7 лет)</w:t>
            </w:r>
          </w:p>
        </w:tc>
      </w:tr>
      <w:tr w:rsidR="00CC1228" w:rsidRPr="002642F5" w:rsidTr="005A2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Творческая инициатива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В рамках наличной предметн</w:t>
            </w:r>
            <w:proofErr w:type="gramStart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игровой обстановки активно развертывает несколько связанных по смыслу игровых действий (роль в действии); вариативно использует предметы- заместители в условном игровом значении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Имеет первоначальный замысел, легко меняющийся в процессе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Комбинирует разнообразные сюжетные эпизоды в новую связную последовательность, использует развернутое словесное комментирование игры через события и пространство (что – где происходит с персонажами); частично воплощает игровой замысел в продукте (словесном – история, предметном – макет, сюжетный рисунок) </w:t>
            </w:r>
          </w:p>
        </w:tc>
      </w:tr>
      <w:tr w:rsidR="00CC1228" w:rsidRPr="002642F5" w:rsidTr="005A2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Инициатива 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 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целеполагание 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 волевое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усилие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Поглощен</w:t>
            </w:r>
            <w:proofErr w:type="gramEnd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процессом; конкретная цель не фиксируется: бросает работу, как только появляются отвлекающие моменты, и не возвращается к ней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Формулирует конкретную цель («Нарисую домик»); в процессе работы может менять цель, но фиксирует конечный результат («Получилась машина»)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 </w:t>
            </w:r>
          </w:p>
        </w:tc>
      </w:tr>
      <w:tr w:rsidR="00CC1228" w:rsidRPr="002642F5" w:rsidTr="005A2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Коммуникативная 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инициатива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Обращает внимание сверстника на интересующие самого ребенка действия («Смотри...»), комментирует их в речи, но не старается быть понятым; довольствуется обществом любого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Инициирует парное взаимодействие со сверстником через краткое речевое предложение-побуждение («Давай играть, делать...»); поддерживает диалог в конкретной деятельности; начинает проявлять избирательность в выборе партнера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В развернутой словесной форме предлагает партнерам исходные замыслы, цели; договаривается о распределении действий, не ущемляя интересы других участников; </w:t>
            </w:r>
            <w:proofErr w:type="gramStart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избирателен</w:t>
            </w:r>
            <w:proofErr w:type="gramEnd"/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 в выборе партнеров; осознанно стремится к взаимопониманию и поддержанию слаженного взаимодействия </w:t>
            </w:r>
          </w:p>
        </w:tc>
      </w:tr>
      <w:tr w:rsidR="00CC1228" w:rsidRPr="002642F5" w:rsidTr="005A2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Познавательная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инициатива – любознательность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интерес к новым предметам, манипулирует ими, практически обнаруживая их возможности; многократно воспроизводит действия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</w:t>
            </w:r>
            <w:r w:rsidRPr="002642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 xml:space="preserve">нужного результата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Задает вопросы об отвлеченных вещах; обнаруживает стремление к упорядочиванию фактов и представлений, способен </w:t>
            </w:r>
            <w:r w:rsidRPr="002642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простому рассуждению; проявляет интерес к символическим языкам (графические </w:t>
            </w: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схемы, письмо) </w:t>
            </w:r>
          </w:p>
        </w:tc>
      </w:tr>
      <w:tr w:rsidR="00CC1228" w:rsidRPr="002642F5" w:rsidTr="005A2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Двигательная инициатива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Регулярно перемещается в пространстве, совершая различные типы движений и действий с предметами. Его движения энергичны, но носят процессуальный характер (то есть движение совершается ради движения). Ребенок не придает значения правильности выполнения движений, но низкую двигательную эффективность он компенсирует энергичностью.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Совершает осознанные, дифференцированные относительно объектов и целей движения. Проявляет интерес к определенным типам движений и физических упражнений (бегу, прыжкам, метанию). Следуя рекомендациям взрослого, совершенствует свои движения (например, выполняет согласованные движения рук при беге, ловит мяч кистями рук и т.д.), но через некоторое время может вернуться к первоначальному способу их выполнения. С удовольствием пробует свои силы в новых типах двигательной активности.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Привлекает физическая активность, он стремится улучшить ее показатели (прыгнуть дальше, пробежать быстрее). Он прислушивается к советам взрослого относительно того, как добиться лучших результатов, </w:t>
            </w:r>
            <w:proofErr w:type="gramStart"/>
            <w:r w:rsidRPr="002642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proofErr w:type="gramEnd"/>
            <w:r w:rsidRPr="002642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усвоив тот или иной двигательный навык, постоянно использует его. Проявляет интерес к различным формам двигательной активности (езде на велосипеде и др.), стремится овладеть ими. Не жалуется на физическую усталость, связывает ее со спортивными достижениями.</w:t>
            </w:r>
          </w:p>
        </w:tc>
      </w:tr>
    </w:tbl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228" w:rsidRPr="002642F5" w:rsidRDefault="00CC1228" w:rsidP="00CC1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1228" w:rsidRPr="002642F5">
          <w:pgSz w:w="16838" w:h="11906" w:orient="landscape"/>
          <w:pgMar w:top="1134" w:right="1134" w:bottom="993" w:left="1134" w:header="709" w:footer="709" w:gutter="0"/>
          <w:cols w:space="720"/>
        </w:sectPr>
      </w:pPr>
    </w:p>
    <w:p w:rsidR="00CC1228" w:rsidRPr="002642F5" w:rsidRDefault="00CC1228" w:rsidP="00CC12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КАРТА РАЗВИТИЯ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3388"/>
        <w:gridCol w:w="269"/>
        <w:gridCol w:w="3626"/>
        <w:gridCol w:w="281"/>
        <w:gridCol w:w="281"/>
        <w:gridCol w:w="16"/>
        <w:gridCol w:w="265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0"/>
      </w:tblGrid>
      <w:tr w:rsidR="00CC1228" w:rsidRPr="002642F5" w:rsidTr="005A2830">
        <w:trPr>
          <w:tblHeader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1228" w:rsidRPr="002642F5" w:rsidRDefault="00CC1228" w:rsidP="005A2830">
            <w:pPr>
              <w:ind w:right="113"/>
              <w:jc w:val="right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код</w:t>
            </w:r>
          </w:p>
        </w:tc>
        <w:tc>
          <w:tcPr>
            <w:tcW w:w="7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Сфера инициативы</w:t>
            </w:r>
          </w:p>
        </w:tc>
        <w:tc>
          <w:tcPr>
            <w:tcW w:w="70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</w:rPr>
              <w:t>Фамилия, имя</w:t>
            </w:r>
          </w:p>
        </w:tc>
      </w:tr>
      <w:tr w:rsidR="00CC1228" w:rsidRPr="002642F5" w:rsidTr="005A2830">
        <w:trPr>
          <w:cantSplit/>
          <w:trHeight w:val="1712"/>
          <w:tblHeader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1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1228" w:rsidRPr="005F4F1F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1228" w:rsidRPr="005F4F1F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Т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bCs/>
                <w:iCs/>
                <w:smallCaps/>
                <w:color w:val="000000"/>
                <w:sz w:val="24"/>
                <w:szCs w:val="28"/>
              </w:rPr>
              <w:t>Творческая инициатива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88104B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88104B">
            <w:pPr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88104B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88104B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color w:val="FFFFFF" w:themeColor="background1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88104B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Ц</w:t>
            </w:r>
            <w:proofErr w:type="gramEnd"/>
          </w:p>
        </w:tc>
        <w:tc>
          <w:tcPr>
            <w:tcW w:w="7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bCs/>
                <w:iCs/>
                <w:smallCaps/>
                <w:color w:val="000000"/>
                <w:sz w:val="24"/>
                <w:szCs w:val="24"/>
              </w:rPr>
              <w:t>Инициатива как целеполагание и волевое</w:t>
            </w:r>
            <w:r w:rsidRPr="002642F5"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2642F5">
              <w:rPr>
                <w:rFonts w:ascii="Times New Roman" w:eastAsia="Times New Roman" w:hAnsi="Times New Roman"/>
                <w:b/>
                <w:bCs/>
                <w:iCs/>
                <w:smallCaps/>
                <w:color w:val="000000"/>
                <w:sz w:val="24"/>
                <w:szCs w:val="24"/>
              </w:rPr>
              <w:t>усилие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FBF8" w:themeFill="background2" w:themeFillTint="33"/>
            <w:hideMark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К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bCs/>
                <w:iCs/>
                <w:smallCaps/>
                <w:color w:val="000000"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proofErr w:type="gramStart"/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П</w:t>
            </w:r>
            <w:proofErr w:type="gramEnd"/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bCs/>
                <w:iCs/>
                <w:smallCaps/>
                <w:color w:val="000000"/>
                <w:sz w:val="24"/>
                <w:szCs w:val="24"/>
              </w:rPr>
              <w:t>Познавательная инициатива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Д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Двигательная инициатива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42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обычно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изредка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нет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</w:tr>
    </w:tbl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228" w:rsidRPr="002642F5" w:rsidRDefault="00CC1228" w:rsidP="00CC122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sectPr w:rsidR="00CC1228" w:rsidRPr="002642F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C1228" w:rsidRPr="002642F5" w:rsidRDefault="00CC1228" w:rsidP="00CC1228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Карта психологического фона развития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 психологического фона развития ребенка.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возрасте, помимо формирования у ребенка инициативности, происходит процесс своего рода «подтверждения» тех субъектных психологических образований, которые формировались на предыдущих этапах онтогенеза: базисного доверия (открытости) к миру и к себе и самостоятельности. Это «подтверждение» (или </w:t>
      </w:r>
      <w:proofErr w:type="spell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неподтверждение</w:t>
      </w:r>
      <w:proofErr w:type="spell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) указанных образований определяется тем, насколько успешно и самостоятельно ребенок справляется с кругом тех бытовых, социальных и личностных задач, которые составляют функциональный фон его жизнедеятельности.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содержит перечень основных позиций, позволяющий систематически удерживать в поле внимания этот процесс, к числу которых относится: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бытовых задач (самообслуживание);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осуществление контактов </w:t>
      </w: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контактов со сверстниками;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положительного отношения к себе.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стороны жизнедеятельности ребенка отвечают важнейшим человеческим потребностям: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потребность в физическом комфорте, безопасности;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потребность в сопричастности к жизни группы, душевной близости;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потребность в уважении и самоуважении.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какие-то из потребностей остаются нереализованными, это создает предпосылки неудовлетворенности и, возможно, невротизации ребенка, что нарушает нормальный ход его жизнедеятельности и развития. Поэтому контроль над этими процессами рассматривается как осуществление </w:t>
      </w:r>
      <w:proofErr w:type="spellStart"/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-профилактической</w:t>
      </w:r>
      <w:proofErr w:type="gramEnd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функции. 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Приведенные в карте показатели позволяют оценить, насколько успешно та или иная задача решается самим ребенком.</w:t>
      </w:r>
    </w:p>
    <w:p w:rsidR="00CC1228" w:rsidRPr="002642F5" w:rsidRDefault="00CC1228" w:rsidP="00CC12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Матрицы развития и </w:t>
      </w:r>
      <w:r w:rsidRPr="002642F5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4"/>
          <w:szCs w:val="24"/>
        </w:rPr>
        <w:t>психологического фона развития ребёнка</w:t>
      </w:r>
    </w:p>
    <w:p w:rsidR="00CC1228" w:rsidRPr="002642F5" w:rsidRDefault="00CC1228" w:rsidP="00CC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Матрицы развития и </w:t>
      </w:r>
      <w:r w:rsidRPr="002642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психологического фона развития ребёнка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2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позволяют</w:t>
      </w:r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целостную наглядную картину динамики уровня его развития по всем сферам инициативы и успешность решения той или иной задачи самим ребёнком.</w:t>
      </w:r>
    </w:p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26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Выявив детей, не «дотягивающих» до норматива (по одной или нескольким сферам развития) и нуждающихся в индивидуальной работе, и составив со специалистами программу индивидуальной работы, воспитатель составляет матрицы развития и </w:t>
      </w:r>
      <w:r w:rsidRPr="002642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психологического фона развития ребёнка для индивидуальной работы с родителями (законными представителями) ребёнка с целью определения путей взаимодействия по реализации </w:t>
      </w:r>
      <w:r w:rsidRPr="00264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индивидуальной работы.</w:t>
      </w:r>
      <w:r w:rsidRPr="002642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End"/>
    </w:p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1228" w:rsidRPr="002642F5" w:rsidRDefault="00CC1228" w:rsidP="00CC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10"/>
        <w:tblpPr w:leftFromText="180" w:rightFromText="180" w:vertAnchor="text" w:horzAnchor="margin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394"/>
        <w:gridCol w:w="2961"/>
        <w:gridCol w:w="2957"/>
        <w:gridCol w:w="2958"/>
      </w:tblGrid>
      <w:tr w:rsidR="00CC1228" w:rsidRPr="002642F5" w:rsidTr="005A2830">
        <w:tc>
          <w:tcPr>
            <w:tcW w:w="2516" w:type="dxa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CC1228" w:rsidRPr="002642F5" w:rsidRDefault="00CC1228" w:rsidP="005A283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2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Дата</w:t>
            </w:r>
            <w:r w:rsidRPr="002642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42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1120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2758"/>
        <w:gridCol w:w="627"/>
        <w:gridCol w:w="269"/>
        <w:gridCol w:w="3624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5"/>
      </w:tblGrid>
      <w:tr w:rsidR="00CC1228" w:rsidRPr="002642F5" w:rsidTr="005A2830">
        <w:trPr>
          <w:tblHeader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1228" w:rsidRPr="002642F5" w:rsidRDefault="00CC1228" w:rsidP="005A2830">
            <w:pPr>
              <w:ind w:right="113"/>
              <w:jc w:val="right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код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Составляющие </w:t>
            </w:r>
          </w:p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психологического </w:t>
            </w:r>
          </w:p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фона</w:t>
            </w: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Показатели благополучия</w:t>
            </w:r>
          </w:p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z w:val="24"/>
              </w:rPr>
              <w:t>Фамилия, имя</w:t>
            </w:r>
          </w:p>
        </w:tc>
      </w:tr>
      <w:tr w:rsidR="00CC1228" w:rsidRPr="002642F5" w:rsidTr="005A2830">
        <w:trPr>
          <w:cantSplit/>
          <w:trHeight w:val="1712"/>
          <w:tblHeader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228" w:rsidRPr="002642F5" w:rsidRDefault="00CC1228" w:rsidP="005A2830">
            <w:pPr>
              <w:ind w:right="113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Б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Растущая независимость в бытовом плане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b/>
                <w:smallCaps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уверенно справляется с бытовыми задачами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стремится к самообслуживанию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</w:tr>
      <w:tr w:rsidR="00CC1228" w:rsidRPr="002642F5" w:rsidTr="005A2830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В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Контакты с взрослыми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ind w:right="113"/>
              <w:rPr>
                <w:rFonts w:ascii="Times New Roman" w:eastAsia="Times New Roman" w:hAnsi="Times New Roman"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легко обращается за помощью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делится впечатлениями и эмоциями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</w:tr>
      <w:tr w:rsidR="00CC1228" w:rsidRPr="002642F5" w:rsidTr="005A2830"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С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Контакты </w:t>
            </w:r>
          </w:p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сверстниками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ind w:right="113"/>
              <w:rPr>
                <w:rFonts w:ascii="Times New Roman" w:eastAsia="Times New Roman" w:hAnsi="Times New Roman"/>
                <w:b/>
                <w:smallCaps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легко вступает в контакты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ind w:right="113"/>
              <w:rPr>
                <w:rFonts w:ascii="Times New Roman" w:eastAsia="Times New Roman" w:hAnsi="Times New Roman"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имеет близких друзей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6"/>
              </w:rPr>
            </w:pPr>
          </w:p>
        </w:tc>
      </w:tr>
      <w:tr w:rsidR="00CC1228" w:rsidRPr="002642F5" w:rsidTr="005A2830"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sz w:val="24"/>
              </w:rPr>
              <w:t>Я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Положительное </w:t>
            </w:r>
          </w:p>
          <w:p w:rsidR="00CC1228" w:rsidRPr="002642F5" w:rsidRDefault="00CC1228" w:rsidP="005A28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демонстрирует свои достижения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8" w:rsidRPr="002642F5" w:rsidRDefault="00CC1228" w:rsidP="005A2830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642F5">
              <w:rPr>
                <w:rFonts w:ascii="Times New Roman" w:eastAsia="Times New Roman" w:hAnsi="Times New Roman"/>
                <w:szCs w:val="24"/>
              </w:rPr>
              <w:t>защищает себя и свои права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spacing w:line="232" w:lineRule="auto"/>
              <w:jc w:val="center"/>
              <w:rPr>
                <w:rFonts w:ascii="Times New Roman" w:eastAsia="Times New Roman" w:hAnsi="Times New Roman"/>
                <w:smallCaps/>
                <w:sz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обычно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изредка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</w:tr>
      <w:tr w:rsidR="00CC1228" w:rsidRPr="002642F5" w:rsidTr="005A2830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28" w:rsidRPr="002642F5" w:rsidRDefault="00CC1228" w:rsidP="005A2830">
            <w:pP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642F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нет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28" w:rsidRPr="002642F5" w:rsidRDefault="00CC1228" w:rsidP="005A2830">
            <w:pPr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</w:tc>
      </w:tr>
    </w:tbl>
    <w:p w:rsidR="00CC1228" w:rsidRPr="002642F5" w:rsidRDefault="00CC1228" w:rsidP="00CC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психологического фона развития</w:t>
      </w:r>
    </w:p>
    <w:p w:rsidR="00CC1228" w:rsidRDefault="00CC1228" w:rsidP="00CC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228" w:rsidRDefault="00CC1228" w:rsidP="00CC12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1228" w:rsidRPr="002642F5" w:rsidRDefault="00CC1228" w:rsidP="00CC12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tabs>
          <w:tab w:val="left" w:pos="4254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2642F5" w:rsidRPr="002642F5" w:rsidTr="002642F5">
        <w:tc>
          <w:tcPr>
            <w:tcW w:w="7393" w:type="dxa"/>
            <w:gridSpan w:val="2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b/>
                <w:smallCaps/>
                <w:color w:val="000000"/>
                <w:sz w:val="26"/>
                <w:szCs w:val="26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color w:val="000000"/>
                <w:sz w:val="26"/>
                <w:szCs w:val="26"/>
              </w:rPr>
              <w:lastRenderedPageBreak/>
              <w:t>Матрица развития ребёнка</w:t>
            </w:r>
          </w:p>
        </w:tc>
        <w:tc>
          <w:tcPr>
            <w:tcW w:w="7393" w:type="dxa"/>
            <w:gridSpan w:val="2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b/>
                <w:smallCaps/>
                <w:color w:val="000000"/>
                <w:sz w:val="26"/>
                <w:szCs w:val="26"/>
              </w:rPr>
            </w:pPr>
            <w:r w:rsidRPr="002642F5">
              <w:rPr>
                <w:rFonts w:ascii="Times New Roman" w:eastAsia="Times New Roman" w:hAnsi="Times New Roman"/>
                <w:b/>
                <w:smallCaps/>
                <w:color w:val="000000"/>
                <w:sz w:val="26"/>
                <w:szCs w:val="26"/>
              </w:rPr>
              <w:t xml:space="preserve">Матрица </w:t>
            </w:r>
            <w:r w:rsidRPr="002642F5">
              <w:rPr>
                <w:rFonts w:ascii="Times New Roman" w:eastAsia="Times New Roman" w:hAnsi="Times New Roman"/>
                <w:b/>
                <w:bCs/>
                <w:iCs/>
                <w:smallCaps/>
                <w:color w:val="000000"/>
                <w:sz w:val="26"/>
                <w:szCs w:val="26"/>
              </w:rPr>
              <w:t>психологического фона развития ребёнка</w:t>
            </w:r>
          </w:p>
        </w:tc>
      </w:tr>
      <w:tr w:rsidR="002642F5" w:rsidRPr="002642F5" w:rsidTr="002642F5">
        <w:tc>
          <w:tcPr>
            <w:tcW w:w="7393" w:type="dxa"/>
            <w:gridSpan w:val="2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b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7393" w:type="dxa"/>
            <w:gridSpan w:val="2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b/>
                <w:smallCaps/>
                <w:color w:val="000000"/>
                <w:sz w:val="26"/>
                <w:szCs w:val="26"/>
              </w:rPr>
            </w:pPr>
          </w:p>
        </w:tc>
      </w:tr>
      <w:tr w:rsidR="002642F5" w:rsidRPr="002642F5" w:rsidTr="002642F5">
        <w:tc>
          <w:tcPr>
            <w:tcW w:w="7393" w:type="dxa"/>
            <w:gridSpan w:val="2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E105E0" wp14:editId="08AB3626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2011680</wp:posOffset>
                      </wp:positionV>
                      <wp:extent cx="23495" cy="23495"/>
                      <wp:effectExtent l="0" t="0" r="33655" b="33655"/>
                      <wp:wrapNone/>
                      <wp:docPr id="861" name="Прямая со стрелкой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95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61" o:spid="_x0000_s1026" type="#_x0000_t32" style="position:absolute;margin-left:129.4pt;margin-top:158.4pt;width:1.85pt;height:1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v3VwIAAGQEAAAOAAAAZHJzL2Uyb0RvYy54bWysVM2O0zAQviPxDpbvbZpuWtpo0xVKWi4L&#10;VNqFuxs7jUViW7a3aYWQFl5gH4FX4MKBH+0zpG/E2OkWCheEyGEyjmc+fzPzOecX27pCG6YNlyLB&#10;YX+AERO5pFysE/zqetGbYGQsEZRUUrAE75jBF7PHj84bFbOhLGVFmUYAIkzcqASX1qo4CExespqY&#10;vlRMwGYhdU0sLPU6oJo0gF5XwXAwGAeN1FRpmTNj4GvWbeKZxy8KltuXRWGYRVWCgZv1Vnu7cjaY&#10;nZN4rYkqeX6gQf6BRU24gEOPUBmxBN1o/gdUzXMtjSxsP5d1IIuC58zXANWEg9+quSqJYr4WaI5R&#10;xzaZ/webv9gsNeI0wZNxiJEgNQyp/bi/3d+139tP+zu0f9/eg9l/2N+2n9tv7df2vv2CXDT0rlEm&#10;BohULLWrPt+KK3Up8zcGCZmWRKyZr+F6pwDWZwQnKW5hFDBYNc8lhRhyY6Vv5LbQNSoqrl67RAcO&#10;zUJbP7ndcXJsa1EOH4dn0XSEUQ47nQvcAhI7EJeqtLHPmKyRcxJsrCZ8XdpUCgEKkbo7gGwuje0S&#10;HxJcspALXlVeKJVATYKno+HIMzKy4tRtujCj16u00mhDnNT84zoELE7CtLwR1IOVjND5wbeEV50P&#10;8ZVweFAa0Dl4nZbeTgfT+WQ+iXrRcDzvRYMs6z1dpFFvvAifjLKzLE2z8J2jFkZxySllwrF70HUY&#10;/Z1uDjesU+RR2cc2BKfovkQg+/D2pP2U3WA7iawk3S2164YbOEjZBx+unbsrv6591M+fw+wHAAAA&#10;//8DAFBLAwQUAAYACAAAACEAyKdI8N8AAAALAQAADwAAAGRycy9kb3ducmV2LnhtbEyPQU+DQBCF&#10;7yb+h82YeLNLUZBQlsaYaDwYklZ737IjoOwsslug/97xpLeZNy/vfVNsF9uLCUffOVKwXkUgkGpn&#10;OmoUvL893WQgfNBkdO8IFZzRw7a8vCh0btxMO5z2oREcQj7XCtoQhlxKX7dotV+5AYlvH260OvA6&#10;NtKMeuZw28s4ilJpdUfc0OoBH1usv/Ynq+Cb7s+HOzlln1UV0ueX14awmpW6vloeNiACLuHPDL/4&#10;jA4lMx3diYwXvYI4yRg9KLhdpzywI07jBMSRlThKQJaF/P9D+QMAAP//AwBQSwECLQAUAAYACAAA&#10;ACEAtoM4kv4AAADhAQAAEwAAAAAAAAAAAAAAAAAAAAAAW0NvbnRlbnRfVHlwZXNdLnhtbFBLAQIt&#10;ABQABgAIAAAAIQA4/SH/1gAAAJQBAAALAAAAAAAAAAAAAAAAAC8BAABfcmVscy8ucmVsc1BLAQIt&#10;ABQABgAIAAAAIQAvgOv3VwIAAGQEAAAOAAAAAAAAAAAAAAAAAC4CAABkcnMvZTJvRG9jLnhtbFBL&#10;AQItABQABgAIAAAAIQDIp0jw3wAAAAsBAAAPAAAAAAAAAAAAAAAAALEEAABkcnMvZG93bnJldi54&#10;bWxQSwUGAAAAAAQABADzAAAAvQUAAAAA&#10;"/>
                  </w:pict>
                </mc:Fallback>
              </mc:AlternateContent>
            </w: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90621" wp14:editId="2B7CEDE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1666875</wp:posOffset>
                      </wp:positionV>
                      <wp:extent cx="635" cy="635"/>
                      <wp:effectExtent l="0" t="0" r="0" b="0"/>
                      <wp:wrapNone/>
                      <wp:docPr id="860" name="Прямая со стрелкой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0" o:spid="_x0000_s1026" type="#_x0000_t32" style="position:absolute;margin-left:32.15pt;margin-top:131.25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jcTgIAAFYEAAAOAAAAZHJzL2Uyb0RvYy54bWysVM2O0zAQviPxDpbv3TTdtnSjTVcoabks&#10;UGmXB3Btp7FIbMt2m1YIadkX2EfgFbhw4Ef7DOkbMXZ/oHBBiB6mY3vm8zczn3N5ta4rtOLGCiVT&#10;HJ91MeKSKibkIsVvbqedEUbWEclIpSRP8YZbfDV++uSy0QnvqVJVjBsEINImjU5x6ZxOosjSktfE&#10;ninNJRwWytTEwdIsImZIA+h1FfW63WHUKMO0UZRbC7v57hCPA35RcOpeF4XlDlUpBm4uWBPs3Nto&#10;fEmShSG6FHRPg/wDi5oICZceoXLiCFoa8QdULahRVhXujKo6UkUhKA81QDVx97dqbkqieagFmmP1&#10;sU32/8HSV6uZQYKleDSE/khSw5Daj9u77UP7vf20fUDbD+0jmO399q793H5rv7aP7Rfko6F3jbYJ&#10;QGRyZnz1dC1v9LWiby2SKiuJXPBQw+1GA2zsM6KTFL+wGhjMm5eKQQxZOhUauS5M7SGhRWgd5rU5&#10;zouvHaKwOTwfYERh3zsemySHNG2se8FVjbyTYusMEYvSZUpK0IQycbiErK6t2yUeEvydUk1FVcE+&#10;SSqJmhRfDHqDkGBVJZg/9GfWLOZZZdCKeHGF357FSZhRS8kCWMkJm+x9R0S184F1JT0elAV09t5O&#10;Pe8uuheT0WTU7/R7w0mn383zzvNp1u8Mp/GzQX6eZ1kev/fU4n5SCsa49OwOSo77f6eU/ZvaafCo&#10;5WMbolP00Ggge/gPpMNc/Sh3opgrtpkZ31o/YhBvCN4/NP86fl2HqJ+fg/EPAAAA//8DAFBLAwQU&#10;AAYACAAAACEAdW9cI94AAAAJAQAADwAAAGRycy9kb3ducmV2LnhtbEyPwU7DMAyG70i8Q2QkLoil&#10;K120labThMSBI9skrllj2kLjVE26lj09hgscbX/6/f3FdnadOOMQWk8alosEBFLlbUu1huPh+X4N&#10;IkRD1nSeUMMXBtiW11eFya2f6BXP+1gLDqGQGw1NjH0uZagadCYsfI/Et3c/OBN5HGppBzNxuOtk&#10;miRKOtMSf2hMj08NVp/70WnAMK6WyW7j6uPLZbp7Sy8fU3/Q+vZm3j2CiDjHPxh+9FkdSnY6+ZFs&#10;EJ0GlT0wqSFV6QoEAyrLQJx+FwpkWcj/DcpvAAAA//8DAFBLAQItABQABgAIAAAAIQC2gziS/gAA&#10;AOEBAAATAAAAAAAAAAAAAAAAAAAAAABbQ29udGVudF9UeXBlc10ueG1sUEsBAi0AFAAGAAgAAAAh&#10;ADj9If/WAAAAlAEAAAsAAAAAAAAAAAAAAAAALwEAAF9yZWxzLy5yZWxzUEsBAi0AFAAGAAgAAAAh&#10;AGOjONxOAgAAVgQAAA4AAAAAAAAAAAAAAAAALgIAAGRycy9lMm9Eb2MueG1sUEsBAi0AFAAGAAgA&#10;AAAhAHVvXCPeAAAACQEAAA8AAAAAAAAAAAAAAAAAqAQAAGRycy9kb3ducmV2LnhtbFBLBQYAAAAA&#10;BAAEAPMAAACzBQAAAAA=&#10;"/>
                  </w:pict>
                </mc:Fallback>
              </mc:AlternateContent>
            </w:r>
            <w:r w:rsidRPr="002642F5">
              <w:rPr>
                <w:noProof/>
                <w:color w:val="000000"/>
                <w:lang w:eastAsia="ru-RU"/>
              </w:rPr>
              <w:drawing>
                <wp:inline distT="0" distB="0" distL="0" distR="0" wp14:anchorId="72C0003F" wp14:editId="4AD673B6">
                  <wp:extent cx="4561205" cy="4519295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7393" w:type="dxa"/>
            <w:gridSpan w:val="2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noProof/>
                <w:color w:val="000000"/>
                <w:lang w:eastAsia="ru-RU"/>
              </w:rPr>
              <w:drawing>
                <wp:inline distT="0" distB="0" distL="0" distR="0" wp14:anchorId="2021EC81" wp14:editId="507ACD1B">
                  <wp:extent cx="4561205" cy="4519295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2642F5" w:rsidRPr="002642F5" w:rsidTr="002642F5">
        <w:tc>
          <w:tcPr>
            <w:tcW w:w="3696" w:type="dxa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1B6026" wp14:editId="3F4455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90805</wp:posOffset>
                      </wp:positionV>
                      <wp:extent cx="1752600" cy="0"/>
                      <wp:effectExtent l="0" t="19050" r="0" b="19050"/>
                      <wp:wrapNone/>
                      <wp:docPr id="859" name="Прямая со стрелкой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9" o:spid="_x0000_s1026" type="#_x0000_t32" style="position:absolute;margin-left:24pt;margin-top:7.15pt;width:1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liyQIAAJIFAAAOAAAAZHJzL2Uyb0RvYy54bWysVEtu2zAQ3RfoHQjuFUm2bMtC5CCW5W76&#10;CZAUXdMSZQmVSIGkLRtFgbQXyBF6hW666Ac5g3yjDmlbqdNNUcQGCI448/hm5g3PLzZVidZUyIKz&#10;ELtnDkaUJTwt2DLEb2/mlo+RVISlpOSMhnhLJb6YPH923tQB7fGclykVCECYDJo6xLlSdWDbMslp&#10;ReQZrymDw4yLiigwxdJOBWkAvSrtnuMM7YaLtBY8oVLC19n+EE8MfpbRRL3JMkkVKkMM3JRZhVkX&#10;erUn5yRYClLnRXKgQf6DRUUKBpd2UDOiCFqJ4i+oqkgElzxTZwmvbJ5lRUJNDpCN6zzK5jonNTW5&#10;QHFk3ZVJPh1s8np9JVCRhtgfjDFipIImtV92t7u79lf7dXeHdp/ae1h2n3e37bf2Z/ujvW+/I+0N&#10;tWtqGQBExK6Ezj7ZsOv6JU/eS8R4lBO2pCaHm20NsK6OsE9CtCFrYLBoXvEUfMhKcVPITSYqDQkl&#10;QhvTr23XL7pRKIGP7mjQGzrQ1uR4ZpPgGFgLqV5QXiG9CbFUghTLXEWcMVAFF665hqxfSqVpkeAY&#10;oG9lfF6UpRFHyVAT4j7c5ZgIycsi1afaT4rlIioFWhOtL2fqgNMe7cRN8BVLDVpOSRof9ooU5X4P&#10;t5dM41Ej2T0lsDYKtuY7ZGzk9GHsjGM/9j3L6w1jy3NmM+tyHnnWcA4MZ/1ZFM3cj5qo6wV5kaaU&#10;aa5Habvev0nnMGR7UXbi7qpin6Kb8gHZU6aX84Ez8vq+NRoN+pbXjx1r6s8j6zJyh8NRPI2m8SOm&#10;sclePg3ZrpSaFV8pKq7ztEFpodXQH4x7LgYDnoLeyNE/jEi5hDcsUQIjwdW7QuVGvFp2GuOk1/5Q&#10;/w+97tD3hTj2UFtdFw65PZQKen7sr5kJPQb7gVrwdHsltIz0eMDgm6DDI6Vflj9t4/XwlE5+AwAA&#10;//8DAFBLAwQUAAYACAAAACEAmc8/WNwAAAAIAQAADwAAAGRycy9kb3ducmV2LnhtbEyPQWvCQBCF&#10;74X+h2UKXqRuqiFImo2UQk8WS1U8r9kxCe7Ohuxq4r/vlB7qcb73ePNesRqdFVfsQ+tJwcssAYFU&#10;edNSrWC/+3hegghRk9HWEyq4YYBV+fhQ6Nz4gb7xuo214BAKuVbQxNjlUoaqQafDzHdIrJ1873Tk&#10;s6+l6fXA4c7KeZJk0umW+EOjO3xvsDpvL07BcMa4yerdwd7GTK6/Pqeb6jRVavI0vr2CiDjGfzP8&#10;1ufqUHKno7+QCcIqSJc8JTJPFyBYX8xTBsc/IMtC3g8ofwAAAP//AwBQSwECLQAUAAYACAAAACEA&#10;toM4kv4AAADhAQAAEwAAAAAAAAAAAAAAAAAAAAAAW0NvbnRlbnRfVHlwZXNdLnhtbFBLAQItABQA&#10;BgAIAAAAIQA4/SH/1gAAAJQBAAALAAAAAAAAAAAAAAAAAC8BAABfcmVscy8ucmVsc1BLAQItABQA&#10;BgAIAAAAIQCi8tliyQIAAJIFAAAOAAAAAAAAAAAAAAAAAC4CAABkcnMvZTJvRG9jLnhtbFBLAQIt&#10;ABQABgAIAAAAIQCZzz9Y3AAAAAgBAAAPAAAAAAAAAAAAAAAAACMFAABkcnMvZG93bnJldi54bWxQ&#10;SwUGAAAAAAQABADzAAAALAYAAAAA&#10;" strokecolor="#00b050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3696" w:type="dxa"/>
            <w:hideMark/>
          </w:tcPr>
          <w:p w:rsidR="002642F5" w:rsidRPr="002642F5" w:rsidRDefault="002642F5" w:rsidP="002642F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первоначальный срез</w:t>
            </w:r>
          </w:p>
        </w:tc>
        <w:tc>
          <w:tcPr>
            <w:tcW w:w="3697" w:type="dxa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42F5" w:rsidRPr="002642F5" w:rsidTr="002642F5">
        <w:tc>
          <w:tcPr>
            <w:tcW w:w="3696" w:type="dxa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CB106" wp14:editId="1F7008E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81915</wp:posOffset>
                      </wp:positionV>
                      <wp:extent cx="1752600" cy="635"/>
                      <wp:effectExtent l="0" t="19050" r="0" b="37465"/>
                      <wp:wrapNone/>
                      <wp:docPr id="823" name="Прямая со стрелкой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3" o:spid="_x0000_s1026" type="#_x0000_t32" style="position:absolute;margin-left:24pt;margin-top:6.45pt;width:1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8aywIAAJQFAAAOAAAAZHJzL2Uyb0RvYy54bWysVEtu2zAQ3RfoHQjuFUmWLDtC5CCRpW76&#10;CZAUXdMSZQmVSIGkfygKpL1AjtArdNNFP8gZ5Bt1SNtKnW6KIhJAcEjO45uZNzw7Xzc1WlIhK84i&#10;7J44GFGW8bxi8wi/vUmtMUZSEZaTmjMa4Q2V+Hzy/NnZqg3pgJe8zqlAAMJkuGojXCrVhrYts5I2&#10;RJ7wljLYLLhoiAJTzO1ckBWgN7U9cJzAXnGRt4JnVEpYne428cTgFwXN1JuikFShOsLATZlRmHGm&#10;R3tyRsK5IG1ZZXsa5D9YNKRicGkPNSWKoIWo/oJqqkxwyQt1kvHG5kVRZdTEANG4zqNorkvSUhML&#10;JEe2fZrk08Fmr5dXAlV5hMcDDyNGGihS92V7u73rfnVft3do+6m7h2H7eXvbfet+dj+6++470qch&#10;d6tWhgARsyuho8/W7Lp9ybP3EjEel4TNqYnhZtMCrKs97CMXbcgWGMxWr3gOZ8hCcZPIdSEaDQkp&#10;QmtTr01fL7pWKINFdzQcBA6UNYO9wBsafBIeXFsh1QvKG6QnEZZKkGpeqpgzBrrgwjUXkeVLqTQx&#10;Eh4c9L2Mp1VdG3nUDK0i7MFtjvGQvK5yvavPSTGfxbVASwIKS9NA89mhHR0TfMFyg1ZSkif7uSJV&#10;vZvD7TXTeNSIdkcJrLWCqVmHmI2gPpw6p8k4GfuWPwgSy3emU+sijX0rSIHh1JvG8dT9qIm6flhW&#10;eU6Z5noQt+v/m3j2bbaTZS/vPiv2MbpJH5A9ZnqRDp2R742t0WjoWb6XONblOI2ti9gNglFyGV8m&#10;j5gmJnr5NGT7VGpWfKGouC7zFcorrQZveDpwMRjwGAxGjv4wIvUcXrFMCYwEV+8qVRr5auFpjKNa&#10;jwP972vdo+8Scaihtvoq7GN7SBXU/FBf0xW6EXYtNeP55kpoGekGgdY3TvtnSr8tf9rm1MNjOvkN&#10;AAD//wMAUEsDBBQABgAIAAAAIQBPDtqW3QAAAAgBAAAPAAAAZHJzL2Rvd25yZXYueG1sTI9BS8NA&#10;EIXvgv9hGcGb3ZiWWmM2RRRREBEbQbxts2MSmp0NO9s2/nvHkx7ne48375XryQ/qgJH7QAYuZxko&#10;pCa4nloD7/XDxQoUJ0vODoHQwDcyrKvTk9IWLhzpDQ+b1CoJIS6sgS6lsdCamw695VkYkUT7CtHb&#10;JGdstYv2KOF+0HmWLbW3PcmHzo5412Gz2+y9gVfmz+Qe73dt/RGfrtzL85LraMz52XR7AyrhlP7M&#10;8FtfqkMlnbZhT47VYGCxkilJeH4NSvR5vhCwFTDPQFel/j+g+gEAAP//AwBQSwECLQAUAAYACAAA&#10;ACEAtoM4kv4AAADhAQAAEwAAAAAAAAAAAAAAAAAAAAAAW0NvbnRlbnRfVHlwZXNdLnhtbFBLAQIt&#10;ABQABgAIAAAAIQA4/SH/1gAAAJQBAAALAAAAAAAAAAAAAAAAAC8BAABfcmVscy8ucmVsc1BLAQIt&#10;ABQABgAIAAAAIQDFRy8aywIAAJQFAAAOAAAAAAAAAAAAAAAAAC4CAABkcnMvZTJvRG9jLnhtbFBL&#10;AQItABQABgAIAAAAIQBPDtqW3QAAAAgBAAAPAAAAAAAAAAAAAAAAACUFAABkcnMvZG93bnJldi54&#10;bWxQSwUGAAAAAAQABADzAAAALwYAAAAA&#10;" strokecolor="#f60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3696" w:type="dxa"/>
            <w:hideMark/>
          </w:tcPr>
          <w:p w:rsidR="002642F5" w:rsidRPr="002642F5" w:rsidRDefault="002642F5" w:rsidP="002642F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срез в середине года</w:t>
            </w:r>
          </w:p>
        </w:tc>
        <w:tc>
          <w:tcPr>
            <w:tcW w:w="3697" w:type="dxa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42F5" w:rsidRPr="002642F5" w:rsidTr="002642F5">
        <w:tc>
          <w:tcPr>
            <w:tcW w:w="3696" w:type="dxa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2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12319A" wp14:editId="5D05B6D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92075</wp:posOffset>
                      </wp:positionV>
                      <wp:extent cx="1752600" cy="0"/>
                      <wp:effectExtent l="0" t="19050" r="0" b="19050"/>
                      <wp:wrapNone/>
                      <wp:docPr id="748" name="Прямая со стрелкой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8" o:spid="_x0000_s1026" type="#_x0000_t32" style="position:absolute;margin-left:24pt;margin-top:7.25pt;width:13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fAUAIAAFkEAAAOAAAAZHJzL2Uyb0RvYy54bWysVEtu2zAQ3RfoHQjtHUmu4jiC5aCQ7G7S&#10;1kDSA9AkZRGVSIJkLBtFgTQXyBF6hW666Ac5g3SjDukPknZTFNWCGmpmHt/MPGpysWlqtGbacCmy&#10;ID6JAsQEkZSLVRa8u54PxgEyFguKaylYFmyZCS6mz59NWpWyoaxkTZlGACJM2qosqKxVaRgaUrEG&#10;mxOpmABnKXWDLWz1KqQat4De1OEwikZhKzVVWhJmDHwtds5g6vHLkhH7tiwNs6jOAuBm/ar9unRr&#10;OJ3gdKWxqjjZ08D/wKLBXMChR6gCW4xuNP8DquFESyNLe0JkE8qy5IT5GqCaOPqtmqsKK+ZrgeYY&#10;dWyT+X+w5M16oRGnWXCWwKgEbmBI3ef+tr/vfnZf+nvUf+oeYOnv+tvua/ej+949dN+Qi4betcqk&#10;AJGLhXbVk424UpeSvDdIyLzCYsV8DddbBbCxywifpLiNUcBg2b6WFGLwjZW+kZtSNw4SWoQ2fl7b&#10;47zYxiICH+Oz0+EogrGSgy/E6SFRaWNfMdkgZ2SBsRrzVWVzKQSoQurYH4PXl8Y6Wjg9JLhThZzz&#10;uvbiqAVqs2A4Pj079RlG1pw6r4szerXMa43W2OkLnvncFwmex2Fa3gjq0SqG6WxvW8zrnQ2n18Lh&#10;QWXAZ2/tBPThPDqfjWfjZJAMR7NBEhXF4OU8TwajOdRfvCjyvIg/OmpxklacUiYcu4OY4+TvxLK/&#10;VjsZHuV87EP4FN03DMge3p60H62b5k4XS0m3C30YOejXB+/vmrsgj/dgP/4jTH8BAAD//wMAUEsD&#10;BBQABgAIAAAAIQBBBfh+3AAAAAgBAAAPAAAAZHJzL2Rvd25yZXYueG1sTI/BTsMwEETvSPyDtUhc&#10;UOvQhioNcSpAqjhwokXK1Y2XJBCvo3jbhr9nEQc47pvR7EyxmXyvTjjGLpCB23kCCqkOrqPGwNt+&#10;O8tARbbkbB8IDXxhhE15eVHY3IUzveJpx42SEIq5NdAyD7nWsW7R2zgPA5Jo72H0luUcG+1Ge5Zw&#10;3+tFkqy0tx3Jh9YO+NRi/bk7egM6u/nIHjX75218WYd1V1XVfmnM9dX0cA+KceI/M/zUl+pQSqdD&#10;OJKLqjeQZjKFhad3oERfLlIBh1+gy0L/H1B+AwAA//8DAFBLAQItABQABgAIAAAAIQC2gziS/gAA&#10;AOEBAAATAAAAAAAAAAAAAAAAAAAAAABbQ29udGVudF9UeXBlc10ueG1sUEsBAi0AFAAGAAgAAAAh&#10;ADj9If/WAAAAlAEAAAsAAAAAAAAAAAAAAAAALwEAAF9yZWxzLy5yZWxzUEsBAi0AFAAGAAgAAAAh&#10;AKaup8BQAgAAWQQAAA4AAAAAAAAAAAAAAAAALgIAAGRycy9lMm9Eb2MueG1sUEsBAi0AFAAGAAgA&#10;AAAhAEEF+H7cAAAACAEAAA8AAAAAAAAAAAAAAAAAqgQAAGRycy9kb3ducmV2LnhtbFBLBQYAAAAA&#10;BAAEAPMAAACzBQAAAAA=&#10;" strokecolor="blue" strokeweight="2.25pt"/>
                  </w:pict>
                </mc:Fallback>
              </mc:AlternateContent>
            </w:r>
          </w:p>
        </w:tc>
        <w:tc>
          <w:tcPr>
            <w:tcW w:w="3696" w:type="dxa"/>
            <w:hideMark/>
          </w:tcPr>
          <w:p w:rsidR="002642F5" w:rsidRPr="002642F5" w:rsidRDefault="002642F5" w:rsidP="002642F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4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итоговый срез в конце года</w:t>
            </w:r>
          </w:p>
        </w:tc>
        <w:tc>
          <w:tcPr>
            <w:tcW w:w="3697" w:type="dxa"/>
          </w:tcPr>
          <w:p w:rsidR="002642F5" w:rsidRPr="002642F5" w:rsidRDefault="002642F5" w:rsidP="002642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42F5" w:rsidRPr="002642F5" w:rsidRDefault="002642F5" w:rsidP="002642F5">
      <w:pPr>
        <w:tabs>
          <w:tab w:val="left" w:pos="425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2F5" w:rsidRPr="002642F5" w:rsidRDefault="002642F5" w:rsidP="002642F5">
      <w:pPr>
        <w:rPr>
          <w:rFonts w:ascii="Times New Roman" w:eastAsia="Times New Roman" w:hAnsi="Times New Roman" w:cs="Times New Roman"/>
          <w:sz w:val="28"/>
          <w:szCs w:val="28"/>
        </w:rPr>
        <w:sectPr w:rsidR="002642F5" w:rsidRPr="002642F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01D48" w:rsidRDefault="00801D48"/>
    <w:sectPr w:rsidR="0080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C0C"/>
    <w:multiLevelType w:val="hybridMultilevel"/>
    <w:tmpl w:val="9D3ED3B0"/>
    <w:lvl w:ilvl="0" w:tplc="0EEAA38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6"/>
    <w:rsid w:val="002642F5"/>
    <w:rsid w:val="002F3D49"/>
    <w:rsid w:val="005F4F1F"/>
    <w:rsid w:val="00801D48"/>
    <w:rsid w:val="0088104B"/>
    <w:rsid w:val="00CC1228"/>
    <w:rsid w:val="00D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42F5"/>
  </w:style>
  <w:style w:type="paragraph" w:styleId="a3">
    <w:name w:val="Normal (Web)"/>
    <w:basedOn w:val="a"/>
    <w:uiPriority w:val="99"/>
    <w:semiHidden/>
    <w:unhideWhenUsed/>
    <w:rsid w:val="002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42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642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642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642F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42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F5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99"/>
    <w:locked/>
    <w:rsid w:val="002642F5"/>
  </w:style>
  <w:style w:type="paragraph" w:styleId="ab">
    <w:name w:val="No Spacing"/>
    <w:link w:val="aa"/>
    <w:uiPriority w:val="99"/>
    <w:qFormat/>
    <w:rsid w:val="002642F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642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2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642F5"/>
    <w:rPr>
      <w:rFonts w:ascii="Times New Roman" w:hAnsi="Times New Roman" w:cs="Times New Roman" w:hint="default"/>
      <w:sz w:val="28"/>
      <w:szCs w:val="28"/>
    </w:rPr>
  </w:style>
  <w:style w:type="table" w:styleId="ad">
    <w:name w:val="Table Grid"/>
    <w:basedOn w:val="a1"/>
    <w:uiPriority w:val="59"/>
    <w:rsid w:val="00264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4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42F5"/>
  </w:style>
  <w:style w:type="paragraph" w:styleId="a3">
    <w:name w:val="Normal (Web)"/>
    <w:basedOn w:val="a"/>
    <w:uiPriority w:val="99"/>
    <w:semiHidden/>
    <w:unhideWhenUsed/>
    <w:rsid w:val="002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42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642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642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642F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42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F5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99"/>
    <w:locked/>
    <w:rsid w:val="002642F5"/>
  </w:style>
  <w:style w:type="paragraph" w:styleId="ab">
    <w:name w:val="No Spacing"/>
    <w:link w:val="aa"/>
    <w:uiPriority w:val="99"/>
    <w:qFormat/>
    <w:rsid w:val="002642F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642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2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642F5"/>
    <w:rPr>
      <w:rFonts w:ascii="Times New Roman" w:hAnsi="Times New Roman" w:cs="Times New Roman" w:hint="default"/>
      <w:sz w:val="28"/>
      <w:szCs w:val="28"/>
    </w:rPr>
  </w:style>
  <w:style w:type="table" w:styleId="ad">
    <w:name w:val="Table Grid"/>
    <w:basedOn w:val="a1"/>
    <w:uiPriority w:val="59"/>
    <w:rsid w:val="00264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4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163652700720467E-2"/>
          <c:y val="6.1955518718054534E-2"/>
          <c:w val="0.90316288142677958"/>
          <c:h val="0.91947130819173917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</c:v>
                </c:pt>
                <c:pt idx="1">
                  <c:v>Ц</c:v>
                </c:pt>
                <c:pt idx="2">
                  <c:v>К</c:v>
                </c:pt>
                <c:pt idx="3">
                  <c:v>П</c:v>
                </c:pt>
                <c:pt idx="4">
                  <c:v>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394816"/>
        <c:axId val="327396352"/>
      </c:radarChart>
      <c:catAx>
        <c:axId val="327394816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 Black" pitchFamily="34" charset="0"/>
                <a:cs typeface="Aharoni" pitchFamily="2" charset="-79"/>
              </a:defRPr>
            </a:pPr>
            <a:endParaRPr lang="ru-RU"/>
          </a:p>
        </c:txPr>
        <c:crossAx val="327396352"/>
        <c:crosses val="autoZero"/>
        <c:auto val="1"/>
        <c:lblAlgn val="ctr"/>
        <c:lblOffset val="100"/>
        <c:noMultiLvlLbl val="0"/>
      </c:catAx>
      <c:valAx>
        <c:axId val="327396352"/>
        <c:scaling>
          <c:orientation val="minMax"/>
          <c:max val="1.2"/>
        </c:scaling>
        <c:delete val="0"/>
        <c:axPos val="l"/>
        <c:numFmt formatCode="General" sourceLinked="1"/>
        <c:majorTickMark val="cross"/>
        <c:minorTickMark val="none"/>
        <c:tickLblPos val="none"/>
        <c:spPr>
          <a:ln w="25400" cap="sq">
            <a:miter lim="800000"/>
            <a:headEnd type="none" w="sm" len="sm"/>
            <a:tailEnd type="none" w="sm" len="sm"/>
          </a:ln>
        </c:spPr>
        <c:crossAx val="327394816"/>
        <c:crosses val="autoZero"/>
        <c:crossBetween val="between"/>
        <c:majorUnit val="0.4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544109079858095E-2"/>
          <c:y val="6.1955518718054471E-2"/>
          <c:w val="0.90316288142677958"/>
          <c:h val="0.91947130819173917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В</c:v>
                </c:pt>
                <c:pt idx="2">
                  <c:v>С</c:v>
                </c:pt>
                <c:pt idx="3">
                  <c:v>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209344"/>
        <c:axId val="327210880"/>
      </c:radarChart>
      <c:catAx>
        <c:axId val="32720934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 Black" pitchFamily="34" charset="0"/>
                <a:cs typeface="Aharoni" pitchFamily="2" charset="-79"/>
              </a:defRPr>
            </a:pPr>
            <a:endParaRPr lang="ru-RU"/>
          </a:p>
        </c:txPr>
        <c:crossAx val="327210880"/>
        <c:crosses val="autoZero"/>
        <c:auto val="1"/>
        <c:lblAlgn val="ctr"/>
        <c:lblOffset val="100"/>
        <c:noMultiLvlLbl val="0"/>
      </c:catAx>
      <c:valAx>
        <c:axId val="327210880"/>
        <c:scaling>
          <c:orientation val="minMax"/>
          <c:max val="1.2"/>
        </c:scaling>
        <c:delete val="0"/>
        <c:axPos val="l"/>
        <c:numFmt formatCode="General" sourceLinked="1"/>
        <c:majorTickMark val="cross"/>
        <c:minorTickMark val="none"/>
        <c:tickLblPos val="none"/>
        <c:spPr>
          <a:ln w="25400" cap="sq">
            <a:miter lim="800000"/>
            <a:headEnd type="none" w="sm" len="sm"/>
            <a:tailEnd type="none" w="sm" len="sm"/>
          </a:ln>
        </c:spPr>
        <c:crossAx val="327209344"/>
        <c:crosses val="autoZero"/>
        <c:crossBetween val="between"/>
        <c:majorUnit val="0.4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0.41591</cdr:x>
      <cdr:y>0.02947</cdr:y>
    </cdr:from>
    <cdr:to>
      <cdr:x>0.51205</cdr:x>
      <cdr:y>0.08421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95476" y="13335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0.0627</cdr:x>
      <cdr:y>0.30947</cdr:y>
    </cdr:from>
    <cdr:to>
      <cdr:x>0.15884</cdr:x>
      <cdr:y>0.36421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85750" y="140017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0.21318</cdr:x>
      <cdr:y>0.83368</cdr:y>
    </cdr:from>
    <cdr:to>
      <cdr:x>0.30932</cdr:x>
      <cdr:y>0.88842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971550" y="37719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0.67716</cdr:x>
      <cdr:y>0.83368</cdr:y>
    </cdr:from>
    <cdr:to>
      <cdr:x>0.7733</cdr:x>
      <cdr:y>0.88842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086100" y="37719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0.836</cdr:x>
      <cdr:y>0.30947</cdr:y>
    </cdr:from>
    <cdr:to>
      <cdr:x>0.93214</cdr:x>
      <cdr:y>0.36421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3810000" y="140017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0.42636</cdr:x>
      <cdr:y>0.17684</cdr:y>
    </cdr:from>
    <cdr:to>
      <cdr:x>0.5225</cdr:x>
      <cdr:y>0.23158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943100" y="8001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0.17974</cdr:x>
      <cdr:y>0.35158</cdr:y>
    </cdr:from>
    <cdr:to>
      <cdr:x>0.27588</cdr:x>
      <cdr:y>0.40632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819150" y="159067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0.72732</cdr:x>
      <cdr:y>0.34947</cdr:y>
    </cdr:from>
    <cdr:to>
      <cdr:x>0.82346</cdr:x>
      <cdr:y>0.40421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3314700" y="158115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0.29678</cdr:x>
      <cdr:y>0.72421</cdr:y>
    </cdr:from>
    <cdr:to>
      <cdr:x>0.39292</cdr:x>
      <cdr:y>0.77895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1352550" y="32766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0.60401</cdr:x>
      <cdr:y>0.72421</cdr:y>
    </cdr:from>
    <cdr:to>
      <cdr:x>0.70015</cdr:x>
      <cdr:y>0.77895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2752725" y="32766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0.43054</cdr:x>
      <cdr:y>0.32</cdr:y>
    </cdr:from>
    <cdr:to>
      <cdr:x>0.52668</cdr:x>
      <cdr:y>0.37474</cdr:y>
    </cdr:to>
    <cdr:sp macro="" textlink="">
      <cdr:nvSpPr>
        <cdr:cNvPr id="13" name="Прямоугольник 12"/>
        <cdr:cNvSpPr/>
      </cdr:nvSpPr>
      <cdr:spPr>
        <a:xfrm xmlns:a="http://schemas.openxmlformats.org/drawingml/2006/main">
          <a:off x="1962150" y="14478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0.30932</cdr:x>
      <cdr:y>0.40211</cdr:y>
    </cdr:from>
    <cdr:to>
      <cdr:x>0.40546</cdr:x>
      <cdr:y>0.45684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1409700" y="181927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0.59774</cdr:x>
      <cdr:y>0.39789</cdr:y>
    </cdr:from>
    <cdr:to>
      <cdr:x>0.69388</cdr:x>
      <cdr:y>0.45263</cdr:y>
    </cdr:to>
    <cdr:sp macro="" textlink="">
      <cdr:nvSpPr>
        <cdr:cNvPr id="15" name="Прямоугольник 14"/>
        <cdr:cNvSpPr/>
      </cdr:nvSpPr>
      <cdr:spPr>
        <a:xfrm xmlns:a="http://schemas.openxmlformats.org/drawingml/2006/main">
          <a:off x="2724150" y="180022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0.38665</cdr:x>
      <cdr:y>0.6</cdr:y>
    </cdr:from>
    <cdr:to>
      <cdr:x>0.48279</cdr:x>
      <cdr:y>0.65474</cdr:y>
    </cdr:to>
    <cdr:sp macro="" textlink="">
      <cdr:nvSpPr>
        <cdr:cNvPr id="16" name="Прямоугольник 15"/>
        <cdr:cNvSpPr/>
      </cdr:nvSpPr>
      <cdr:spPr>
        <a:xfrm xmlns:a="http://schemas.openxmlformats.org/drawingml/2006/main">
          <a:off x="1762125" y="271462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0.52041</cdr:x>
      <cdr:y>0.60421</cdr:y>
    </cdr:from>
    <cdr:to>
      <cdr:x>0.61655</cdr:x>
      <cdr:y>0.65895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2371725" y="2733675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0.41591</cdr:x>
      <cdr:y>0.02947</cdr:y>
    </cdr:from>
    <cdr:to>
      <cdr:x>0.51205</cdr:x>
      <cdr:y>0.08421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95476" y="13335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0.02508</cdr:x>
      <cdr:y>0.4421</cdr:y>
    </cdr:from>
    <cdr:to>
      <cdr:x>0.12122</cdr:x>
      <cdr:y>0.49684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14299" y="2000233"/>
          <a:ext cx="438148" cy="2476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0.42218</cdr:x>
      <cdr:y>0.90315</cdr:y>
    </cdr:from>
    <cdr:to>
      <cdr:x>0.51832</cdr:x>
      <cdr:y>0.95789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924045" y="4086206"/>
          <a:ext cx="438148" cy="247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0.86526</cdr:x>
      <cdr:y>0.44</cdr:y>
    </cdr:from>
    <cdr:to>
      <cdr:x>0.9614</cdr:x>
      <cdr:y>0.49474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3943332" y="1990708"/>
          <a:ext cx="438148" cy="2476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0.42636</cdr:x>
      <cdr:y>0.17684</cdr:y>
    </cdr:from>
    <cdr:to>
      <cdr:x>0.5225</cdr:x>
      <cdr:y>0.23158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943100" y="8001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0.16093</cdr:x>
      <cdr:y>0.44211</cdr:y>
    </cdr:from>
    <cdr:to>
      <cdr:x>0.25707</cdr:x>
      <cdr:y>0.49685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733421" y="2000255"/>
          <a:ext cx="438148" cy="247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0.74195</cdr:x>
      <cdr:y>0.44421</cdr:y>
    </cdr:from>
    <cdr:to>
      <cdr:x>0.83809</cdr:x>
      <cdr:y>0.49895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3381360" y="2009758"/>
          <a:ext cx="438147" cy="2476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0.42218</cdr:x>
      <cdr:y>0.7621</cdr:y>
    </cdr:from>
    <cdr:to>
      <cdr:x>0.51832</cdr:x>
      <cdr:y>0.81684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1924044" y="3448048"/>
          <a:ext cx="438148" cy="247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0.43054</cdr:x>
      <cdr:y>0.32</cdr:y>
    </cdr:from>
    <cdr:to>
      <cdr:x>0.52668</cdr:x>
      <cdr:y>0.37474</cdr:y>
    </cdr:to>
    <cdr:sp macro="" textlink="">
      <cdr:nvSpPr>
        <cdr:cNvPr id="13" name="Прямоугольник 12"/>
        <cdr:cNvSpPr/>
      </cdr:nvSpPr>
      <cdr:spPr>
        <a:xfrm xmlns:a="http://schemas.openxmlformats.org/drawingml/2006/main">
          <a:off x="1962150" y="1447800"/>
          <a:ext cx="43815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0.30932</cdr:x>
      <cdr:y>0.44</cdr:y>
    </cdr:from>
    <cdr:to>
      <cdr:x>0.40546</cdr:x>
      <cdr:y>0.49473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1409693" y="1990746"/>
          <a:ext cx="438148" cy="2476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0.59356</cdr:x>
      <cdr:y>0.44</cdr:y>
    </cdr:from>
    <cdr:to>
      <cdr:x>0.6897</cdr:x>
      <cdr:y>0.49474</cdr:y>
    </cdr:to>
    <cdr:sp macro="" textlink="">
      <cdr:nvSpPr>
        <cdr:cNvPr id="15" name="Прямоугольник 14"/>
        <cdr:cNvSpPr/>
      </cdr:nvSpPr>
      <cdr:spPr>
        <a:xfrm xmlns:a="http://schemas.openxmlformats.org/drawingml/2006/main">
          <a:off x="2705087" y="1990704"/>
          <a:ext cx="438148" cy="247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0.43054</cdr:x>
      <cdr:y>0.61474</cdr:y>
    </cdr:from>
    <cdr:to>
      <cdr:x>0.52668</cdr:x>
      <cdr:y>0.66948</cdr:y>
    </cdr:to>
    <cdr:sp macro="" textlink="">
      <cdr:nvSpPr>
        <cdr:cNvPr id="16" name="Прямоугольник 15"/>
        <cdr:cNvSpPr/>
      </cdr:nvSpPr>
      <cdr:spPr>
        <a:xfrm xmlns:a="http://schemas.openxmlformats.org/drawingml/2006/main">
          <a:off x="1962142" y="2781300"/>
          <a:ext cx="438148" cy="247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Times New Roman"/>
            </a:defRPr>
          </a:lvl1pPr>
          <a:lvl2pPr marL="457200" indent="0">
            <a:defRPr sz="1100">
              <a:solidFill>
                <a:sysClr val="window" lastClr="FFFFFF"/>
              </a:solidFill>
              <a:latin typeface="Times New Roman"/>
            </a:defRPr>
          </a:lvl2pPr>
          <a:lvl3pPr marL="914400" indent="0">
            <a:defRPr sz="1100">
              <a:solidFill>
                <a:sysClr val="window" lastClr="FFFFFF"/>
              </a:solidFill>
              <a:latin typeface="Times New Roman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Times New Roman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Times New Roman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Times New Roman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Times New Roman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Times New Roman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Times New Roman"/>
            </a:defRPr>
          </a:lvl9pPr>
        </a:lstStyle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</a:rPr>
            <a:t>I</a:t>
          </a:r>
          <a:endParaRPr lang="ru-RU" sz="1200" b="1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Другая 1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Другая 1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2018-10-25T11:52:00Z</cp:lastPrinted>
  <dcterms:created xsi:type="dcterms:W3CDTF">2006-01-09T21:09:00Z</dcterms:created>
  <dcterms:modified xsi:type="dcterms:W3CDTF">2019-01-25T09:32:00Z</dcterms:modified>
</cp:coreProperties>
</file>