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ED" w:rsidRPr="003F58ED" w:rsidRDefault="003F58ED" w:rsidP="003F58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eastAsia="en-US"/>
        </w:rPr>
      </w:pPr>
      <w:r w:rsidRPr="003F58ED">
        <w:rPr>
          <w:rFonts w:ascii="Cambria" w:eastAsia="Calibri" w:hAnsi="Cambria" w:cs="Times New Roman"/>
          <w:b/>
          <w:sz w:val="28"/>
          <w:szCs w:val="28"/>
          <w:lang w:eastAsia="en-US"/>
        </w:rPr>
        <w:t>МУНИЦИПАЛЬНОЕ БЮДЖЕТНОЕ</w:t>
      </w:r>
    </w:p>
    <w:p w:rsidR="003F58ED" w:rsidRPr="003F58ED" w:rsidRDefault="003F58ED" w:rsidP="003F58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eastAsia="en-US"/>
        </w:rPr>
      </w:pPr>
      <w:r w:rsidRPr="003F58ED">
        <w:rPr>
          <w:rFonts w:ascii="Cambria" w:eastAsia="Calibri" w:hAnsi="Cambria" w:cs="Times New Roman"/>
          <w:b/>
          <w:sz w:val="28"/>
          <w:szCs w:val="28"/>
          <w:lang w:eastAsia="en-US"/>
        </w:rPr>
        <w:t>ДОШКОЛЬНОЕ ОБРАЗОВАТЕЛЬНОЕ УЧРЕЖДЕНИЕ</w:t>
      </w:r>
    </w:p>
    <w:p w:rsidR="003F58ED" w:rsidRPr="003F58ED" w:rsidRDefault="003F58ED" w:rsidP="003F58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eastAsia="en-US"/>
        </w:rPr>
      </w:pPr>
      <w:r w:rsidRPr="003F58ED">
        <w:rPr>
          <w:rFonts w:ascii="Cambria" w:eastAsia="Calibri" w:hAnsi="Cambria" w:cs="Times New Roman"/>
          <w:b/>
          <w:sz w:val="28"/>
          <w:szCs w:val="28"/>
          <w:lang w:eastAsia="en-US"/>
        </w:rPr>
        <w:t>«ДЕТСКИЙ САД ОБЩЕРАЗВИВАЮЩЕГО ВИДА №2 «СКАЗКА»</w:t>
      </w:r>
    </w:p>
    <w:p w:rsidR="003F58ED" w:rsidRPr="003F58ED" w:rsidRDefault="003F58ED" w:rsidP="003F58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eastAsia="en-US"/>
        </w:rPr>
      </w:pPr>
      <w:r w:rsidRPr="003F58ED">
        <w:rPr>
          <w:rFonts w:ascii="Cambria" w:eastAsia="Calibri" w:hAnsi="Cambria" w:cs="Times New Roman"/>
          <w:b/>
          <w:sz w:val="28"/>
          <w:szCs w:val="28"/>
          <w:lang w:eastAsia="en-US"/>
        </w:rPr>
        <w:t>385324 Республика Адыгея, Красногвардейский район</w:t>
      </w:r>
    </w:p>
    <w:p w:rsidR="003F58ED" w:rsidRPr="003F58ED" w:rsidRDefault="003F58ED" w:rsidP="003F58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eastAsia="en-US"/>
        </w:rPr>
      </w:pPr>
      <w:r w:rsidRPr="003F58ED">
        <w:rPr>
          <w:rFonts w:ascii="Cambria" w:eastAsia="Calibri" w:hAnsi="Cambria" w:cs="Times New Roman"/>
          <w:b/>
          <w:sz w:val="28"/>
          <w:szCs w:val="28"/>
          <w:lang w:eastAsia="en-US"/>
        </w:rPr>
        <w:t>Тел.(87778)5-74-01</w:t>
      </w:r>
    </w:p>
    <w:p w:rsidR="003F58ED" w:rsidRPr="003F58ED" w:rsidRDefault="003F58ED" w:rsidP="003F58E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en-US" w:eastAsia="en-US"/>
        </w:rPr>
      </w:pPr>
      <w:r w:rsidRPr="003F58ED">
        <w:rPr>
          <w:rFonts w:ascii="Cambria" w:eastAsia="Calibri" w:hAnsi="Cambria" w:cs="Times New Roman"/>
          <w:b/>
          <w:sz w:val="28"/>
          <w:szCs w:val="28"/>
          <w:lang w:val="en-US" w:eastAsia="en-US"/>
        </w:rPr>
        <w:t xml:space="preserve">E-mail: </w:t>
      </w:r>
      <w:hyperlink r:id="rId5" w:history="1">
        <w:r w:rsidRPr="003F58ED">
          <w:rPr>
            <w:rFonts w:ascii="Cambria" w:eastAsia="Calibri" w:hAnsi="Cambria" w:cs="Times New Roman"/>
            <w:b/>
            <w:color w:val="0000FF"/>
            <w:sz w:val="28"/>
            <w:szCs w:val="28"/>
            <w:u w:val="single"/>
            <w:lang w:val="en-US" w:eastAsia="en-US"/>
          </w:rPr>
          <w:t>tanya.cherckasova2016@yandex.ru</w:t>
        </w:r>
      </w:hyperlink>
    </w:p>
    <w:p w:rsidR="003F58ED" w:rsidRPr="003F58ED" w:rsidRDefault="003F58ED" w:rsidP="003F58ED">
      <w:pPr>
        <w:tabs>
          <w:tab w:val="left" w:pos="8085"/>
        </w:tabs>
        <w:rPr>
          <w:rFonts w:ascii="Calibri" w:eastAsia="Calibri" w:hAnsi="Calibri" w:cs="Times New Roman"/>
          <w:lang w:eastAsia="en-US"/>
        </w:rPr>
      </w:pPr>
      <w:r w:rsidRPr="003F58ED">
        <w:rPr>
          <w:rFonts w:ascii="Calibri" w:eastAsia="Calibri" w:hAnsi="Calibri" w:cs="Times New Roman"/>
          <w:noProof/>
        </w:rPr>
        <w:drawing>
          <wp:inline distT="0" distB="0" distL="0" distR="0" wp14:anchorId="5F2823B8" wp14:editId="21EF29B7">
            <wp:extent cx="5886450" cy="7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7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F58ED" w:rsidRPr="00E94647" w:rsidTr="003F58ED">
        <w:tc>
          <w:tcPr>
            <w:tcW w:w="9606" w:type="dxa"/>
          </w:tcPr>
          <w:p w:rsidR="003F58ED" w:rsidRDefault="003F58ED" w:rsidP="00984036">
            <w:pPr>
              <w:pStyle w:val="2"/>
              <w:jc w:val="right"/>
              <w:rPr>
                <w:b/>
              </w:rPr>
            </w:pPr>
            <w:r w:rsidRPr="00E94647">
              <w:rPr>
                <w:b/>
              </w:rPr>
              <w:t>УТВЕРЖДАЮ:</w:t>
            </w:r>
          </w:p>
          <w:p w:rsidR="003F58ED" w:rsidRDefault="003F58ED" w:rsidP="00984036">
            <w:pPr>
              <w:pStyle w:val="2"/>
              <w:jc w:val="right"/>
            </w:pPr>
            <w:r>
              <w:t>Заведующая МБДОУ №2</w:t>
            </w:r>
          </w:p>
          <w:p w:rsidR="003F58ED" w:rsidRDefault="003F58ED" w:rsidP="00984036">
            <w:pPr>
              <w:pStyle w:val="2"/>
              <w:jc w:val="right"/>
            </w:pPr>
            <w:r>
              <w:t>________________Т.И. Черкасова</w:t>
            </w:r>
          </w:p>
          <w:p w:rsidR="003F58ED" w:rsidRPr="00E94647" w:rsidRDefault="003F58ED" w:rsidP="00984036">
            <w:pPr>
              <w:pStyle w:val="2"/>
              <w:jc w:val="right"/>
            </w:pPr>
            <w:r>
              <w:t>«__»__________________2018</w:t>
            </w:r>
            <w:r>
              <w:t xml:space="preserve"> год </w:t>
            </w:r>
          </w:p>
        </w:tc>
      </w:tr>
    </w:tbl>
    <w:p w:rsidR="003F58ED" w:rsidRDefault="003F58ED" w:rsidP="003F58ED">
      <w:pPr>
        <w:shd w:val="clear" w:color="auto" w:fill="FFFFFF"/>
        <w:spacing w:before="180" w:after="18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F58ED" w:rsidRPr="003F58ED" w:rsidRDefault="003F58ED" w:rsidP="003F58ED">
      <w:pPr>
        <w:pStyle w:val="a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58ED">
        <w:rPr>
          <w:rFonts w:ascii="Times New Roman" w:eastAsia="Times New Roman" w:hAnsi="Times New Roman" w:cs="Times New Roman"/>
          <w:b/>
          <w:sz w:val="28"/>
        </w:rPr>
        <w:t>Пояснительная  записка</w:t>
      </w:r>
    </w:p>
    <w:p w:rsidR="003F58ED" w:rsidRPr="003F58ED" w:rsidRDefault="003F58ED" w:rsidP="003F58ED">
      <w:pPr>
        <w:pStyle w:val="a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58ED">
        <w:rPr>
          <w:rFonts w:ascii="Times New Roman" w:eastAsia="Times New Roman" w:hAnsi="Times New Roman" w:cs="Times New Roman"/>
          <w:b/>
          <w:sz w:val="28"/>
        </w:rPr>
        <w:t>к годовому календарному учебному графику</w:t>
      </w:r>
    </w:p>
    <w:p w:rsidR="003F58ED" w:rsidRPr="003F58ED" w:rsidRDefault="003F58ED" w:rsidP="003F58ED">
      <w:pPr>
        <w:pStyle w:val="a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58ED">
        <w:rPr>
          <w:rFonts w:ascii="Times New Roman" w:eastAsia="Times New Roman" w:hAnsi="Times New Roman" w:cs="Times New Roman"/>
          <w:b/>
          <w:sz w:val="28"/>
        </w:rPr>
        <w:t>муниципального бюджетного дошкольного образовательного учреждения «Детский сад  № 2 «Сказка» с.Большесидоровское на 2018 - 2019 учебный год.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 xml:space="preserve"> Годовой календарный учебный график образовательной деятельности  на 2018 – 2019 учебный год разработан в соответствии </w:t>
      </w:r>
      <w:proofErr w:type="gramStart"/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с</w:t>
      </w:r>
      <w:proofErr w:type="gramEnd"/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Федеральным законом от 29.12.2012г. № 273-ФЗ «Об образовании в Российской Федерации»;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разработанной в соответствии с ФГОС ДО.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       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 Учебный год начинается с 3 сентября 2018 г. и заканчивается 31 мая 2019 г.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Детский сад работает в режиме пятидневной рабочей недели.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 Основными задачами годового календарного графика являются: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1. Регулирование объема образовательной нагрузки.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2. Реализация ФГОС к содержанию и организации образовательного процесса ДОУ.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3. Обеспечение углубленной работы по приоритетному направлению деятельности ДОУ.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4. Обеспечение единства всех компонентов (федерального, регионального и институционального)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 В 2018 – 2019 г. в  МБДОУ «Д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етский сад № 51» функционирует 2</w:t>
      </w: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разновозрастные группы общеразвивающей направленности.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</w:t>
      </w:r>
      <w:proofErr w:type="gramEnd"/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</w:t>
      </w:r>
      <w:proofErr w:type="gramEnd"/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        </w:t>
      </w:r>
      <w:r w:rsidRPr="003F58E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Содержание годового календарного учебного графика</w:t>
      </w: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 включает в себя: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режим работы ДОУ,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продолжительность учебного года,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количество недель в учебном году,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сроки проведения каникул, их начала и окончания,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перечень проводимых праздников для воспитанников,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праздничные дни,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- мероприятия, проводимые в летний оздоровительный период.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заведующего</w:t>
      </w:r>
      <w:proofErr w:type="gramEnd"/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 xml:space="preserve"> образовательного учреждения и доводятся до всех участников образовательного процесса.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В середине учебного года (конец декабря – начало января) для детей дошкольного возраста организуются зимние  каникулы. В дни каникул организуется 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Годовой календарный учебный график</w:t>
      </w:r>
    </w:p>
    <w:tbl>
      <w:tblPr>
        <w:tblW w:w="1073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76"/>
        <w:gridCol w:w="410"/>
        <w:gridCol w:w="578"/>
        <w:gridCol w:w="548"/>
        <w:gridCol w:w="179"/>
        <w:gridCol w:w="313"/>
        <w:gridCol w:w="184"/>
        <w:gridCol w:w="247"/>
        <w:gridCol w:w="181"/>
        <w:gridCol w:w="163"/>
        <w:gridCol w:w="29"/>
        <w:gridCol w:w="306"/>
        <w:gridCol w:w="105"/>
        <w:gridCol w:w="90"/>
        <w:gridCol w:w="220"/>
        <w:gridCol w:w="174"/>
        <w:gridCol w:w="372"/>
        <w:gridCol w:w="111"/>
        <w:gridCol w:w="41"/>
        <w:gridCol w:w="161"/>
        <w:gridCol w:w="446"/>
        <w:gridCol w:w="156"/>
        <w:gridCol w:w="48"/>
        <w:gridCol w:w="142"/>
        <w:gridCol w:w="302"/>
        <w:gridCol w:w="152"/>
        <w:gridCol w:w="330"/>
        <w:gridCol w:w="274"/>
        <w:gridCol w:w="105"/>
        <w:gridCol w:w="808"/>
        <w:gridCol w:w="109"/>
        <w:gridCol w:w="808"/>
      </w:tblGrid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1. Режим работы учреждения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10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Продолжительность учебной недели</w:t>
            </w:r>
          </w:p>
        </w:tc>
        <w:tc>
          <w:tcPr>
            <w:tcW w:w="4716" w:type="dxa"/>
            <w:gridSpan w:val="2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 дней (с понедельника по пятницу)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10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Время работы возрастных групп</w:t>
            </w:r>
          </w:p>
        </w:tc>
        <w:tc>
          <w:tcPr>
            <w:tcW w:w="4716" w:type="dxa"/>
            <w:gridSpan w:val="2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</w:t>
            </w: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часов в день (с 7ч. 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perscript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м. до 16</w:t>
            </w: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  <w:vertAlign w:val="superscript"/>
              </w:rPr>
              <w:t>0</w:t>
            </w: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м.)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10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Нерабочие дни</w:t>
            </w:r>
          </w:p>
        </w:tc>
        <w:tc>
          <w:tcPr>
            <w:tcW w:w="4716" w:type="dxa"/>
            <w:gridSpan w:val="2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суббота, воскресенье и праздничные дни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2. Продолжительность учебного года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226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Учебный год</w:t>
            </w:r>
          </w:p>
        </w:tc>
        <w:tc>
          <w:tcPr>
            <w:tcW w:w="4788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03.09.2018г. по 31.05.2019г.</w:t>
            </w:r>
          </w:p>
        </w:tc>
        <w:tc>
          <w:tcPr>
            <w:tcW w:w="2763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38 недель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226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 полугодие</w:t>
            </w:r>
          </w:p>
        </w:tc>
        <w:tc>
          <w:tcPr>
            <w:tcW w:w="4788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03.09.2018г. по 31.12.2018г.</w:t>
            </w:r>
          </w:p>
        </w:tc>
        <w:tc>
          <w:tcPr>
            <w:tcW w:w="2763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17 недель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226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II полугодие</w:t>
            </w:r>
          </w:p>
        </w:tc>
        <w:tc>
          <w:tcPr>
            <w:tcW w:w="4788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08.01.2019г. по 31.05.2019г.</w:t>
            </w:r>
          </w:p>
        </w:tc>
        <w:tc>
          <w:tcPr>
            <w:tcW w:w="2763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21 неделя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3. Мероприятия, проводимые в рамках образовательного процесса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362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Итоговый мониторинг</w:t>
            </w:r>
          </w:p>
        </w:tc>
        <w:tc>
          <w:tcPr>
            <w:tcW w:w="3870" w:type="dxa"/>
            <w:gridSpan w:val="1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13.05.2019 г. по 24.05.2019 г.</w:t>
            </w:r>
          </w:p>
        </w:tc>
        <w:tc>
          <w:tcPr>
            <w:tcW w:w="2317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 дней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3.2. Праздники для воспитанников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День знаний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31.08.2018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23.10.2018 г. -  26.10.2018г.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«День Матери»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23.11.2018г.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Новогодние чудеса (по возрастным группам)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24.12.2018г. -  28.12.2018г.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Рождественские </w:t>
            </w:r>
            <w:proofErr w:type="spellStart"/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калядки</w:t>
            </w:r>
            <w:proofErr w:type="spellEnd"/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(старший дошкольный возраст)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10.01.2019 г. – 14.01.2019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Спортивный праздник «Служат в армии солдаты – подражают им ребята», посвященный Дню защитника Отечества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22.02.2019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Праздник «Мамочка любимая – самая красивая!»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04.03.2019 г. -  07.03.2019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Праздничное развлечение «Кулики»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20.03.2019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День Смеха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01.04.2019г.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Праздничное развлечение, посвященное  Дню Земли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19.04.2019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Праздничное развлечение «Этих дней не смолкнет слава», посвященное  Дню Победы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06.05.2019 г. – 08.05.2019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«До свиданья, Детский сад». Выпускной бал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27.05.2019 г. – 28.05.2018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Праздничное развлечение, посвященное Дню Защиты детей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03.06.2019 г.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689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Развлечение «В гостях у лета»</w:t>
            </w:r>
          </w:p>
        </w:tc>
        <w:tc>
          <w:tcPr>
            <w:tcW w:w="2924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Июль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4. Каникулярное время, праздничные (нерабочие) дни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4.1. Каникулы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264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727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Сроки/ даты</w:t>
            </w:r>
          </w:p>
        </w:tc>
        <w:tc>
          <w:tcPr>
            <w:tcW w:w="344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Количество каникулярных недель/ праздничных дней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264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Зимние каникулы</w:t>
            </w:r>
          </w:p>
        </w:tc>
        <w:tc>
          <w:tcPr>
            <w:tcW w:w="3727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24.12.2018 г. по 07</w:t>
            </w: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.01.2019 г.</w:t>
            </w:r>
          </w:p>
        </w:tc>
        <w:tc>
          <w:tcPr>
            <w:tcW w:w="344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 недели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264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Летние каникулы</w:t>
            </w:r>
          </w:p>
        </w:tc>
        <w:tc>
          <w:tcPr>
            <w:tcW w:w="3727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03.06.2019 г. по 31.08.2019 г.</w:t>
            </w:r>
          </w:p>
        </w:tc>
        <w:tc>
          <w:tcPr>
            <w:tcW w:w="3448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13 недель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4.2. Праздничные и выходные дни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85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День народного единства</w:t>
            </w:r>
          </w:p>
        </w:tc>
        <w:tc>
          <w:tcPr>
            <w:tcW w:w="4050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04.11.2018 г.</w:t>
            </w:r>
          </w:p>
        </w:tc>
        <w:tc>
          <w:tcPr>
            <w:tcW w:w="9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день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85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Новогодние, рождественские  каникулы</w:t>
            </w:r>
          </w:p>
        </w:tc>
        <w:tc>
          <w:tcPr>
            <w:tcW w:w="4050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30.12.2018г. - 07.01.2019 г.</w:t>
            </w:r>
          </w:p>
        </w:tc>
        <w:tc>
          <w:tcPr>
            <w:tcW w:w="9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 дней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85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День защитника Отечества</w:t>
            </w:r>
          </w:p>
        </w:tc>
        <w:tc>
          <w:tcPr>
            <w:tcW w:w="4050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23.02.2019 г.</w:t>
            </w:r>
          </w:p>
        </w:tc>
        <w:tc>
          <w:tcPr>
            <w:tcW w:w="9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день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85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Международный женский день</w:t>
            </w:r>
          </w:p>
        </w:tc>
        <w:tc>
          <w:tcPr>
            <w:tcW w:w="4050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08.03.2019 г.</w:t>
            </w:r>
          </w:p>
        </w:tc>
        <w:tc>
          <w:tcPr>
            <w:tcW w:w="9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день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85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Праздник Весны и Труда</w:t>
            </w:r>
          </w:p>
        </w:tc>
        <w:tc>
          <w:tcPr>
            <w:tcW w:w="4050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01.05.2019 г.</w:t>
            </w:r>
          </w:p>
        </w:tc>
        <w:tc>
          <w:tcPr>
            <w:tcW w:w="9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день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85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День Победы</w:t>
            </w:r>
          </w:p>
        </w:tc>
        <w:tc>
          <w:tcPr>
            <w:tcW w:w="4050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09.05.2019 г.</w:t>
            </w:r>
          </w:p>
        </w:tc>
        <w:tc>
          <w:tcPr>
            <w:tcW w:w="9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день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853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День России</w:t>
            </w:r>
          </w:p>
        </w:tc>
        <w:tc>
          <w:tcPr>
            <w:tcW w:w="4050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12.06.2019 г.</w:t>
            </w:r>
          </w:p>
        </w:tc>
        <w:tc>
          <w:tcPr>
            <w:tcW w:w="913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день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5. Мероприятия, проводимые в летний оздоровительный период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884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3932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Сроки/даты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884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Проведение праздников, досугов, развлечений</w:t>
            </w:r>
          </w:p>
        </w:tc>
        <w:tc>
          <w:tcPr>
            <w:tcW w:w="3932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неделю с июня - август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884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Экскурсии, целевые прогулки</w:t>
            </w:r>
          </w:p>
        </w:tc>
        <w:tc>
          <w:tcPr>
            <w:tcW w:w="3932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 плану педагогов, плану работы в летний период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884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Выставки творческих работ</w:t>
            </w:r>
          </w:p>
        </w:tc>
        <w:tc>
          <w:tcPr>
            <w:tcW w:w="3932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две недели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6. Организация образовательного процесса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3051" w:type="dxa"/>
            <w:gridSpan w:val="3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6765" w:type="dxa"/>
            <w:gridSpan w:val="2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Возрастные группы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0" w:type="auto"/>
            <w:gridSpan w:val="3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группа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детей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3- 4 лет</w:t>
            </w:r>
          </w:p>
        </w:tc>
        <w:tc>
          <w:tcPr>
            <w:tcW w:w="152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группа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детей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4-5 лет</w:t>
            </w:r>
          </w:p>
        </w:tc>
        <w:tc>
          <w:tcPr>
            <w:tcW w:w="1509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группа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детей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5-6 лет</w:t>
            </w:r>
          </w:p>
        </w:tc>
        <w:tc>
          <w:tcPr>
            <w:tcW w:w="211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группа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детей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6-7 лет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305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Кол-во возрастных групп</w:t>
            </w:r>
          </w:p>
        </w:tc>
        <w:tc>
          <w:tcPr>
            <w:tcW w:w="161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2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09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1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305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Общее количество занятий/ продолжительность</w:t>
            </w:r>
          </w:p>
        </w:tc>
        <w:tc>
          <w:tcPr>
            <w:tcW w:w="161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 / 10 мин.</w:t>
            </w:r>
          </w:p>
        </w:tc>
        <w:tc>
          <w:tcPr>
            <w:tcW w:w="152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 / 20 мин.</w:t>
            </w:r>
          </w:p>
        </w:tc>
        <w:tc>
          <w:tcPr>
            <w:tcW w:w="1509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13 / 25 мин.</w:t>
            </w:r>
          </w:p>
        </w:tc>
        <w:tc>
          <w:tcPr>
            <w:tcW w:w="211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 / 30 мин.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305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Объем недельной </w:t>
            </w: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образовательной нагрузки (занятий)</w:t>
            </w:r>
          </w:p>
        </w:tc>
        <w:tc>
          <w:tcPr>
            <w:tcW w:w="161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2ч 30 мин</w:t>
            </w:r>
          </w:p>
        </w:tc>
        <w:tc>
          <w:tcPr>
            <w:tcW w:w="152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 часа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40 мин</w:t>
            </w:r>
          </w:p>
        </w:tc>
        <w:tc>
          <w:tcPr>
            <w:tcW w:w="1509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5 часов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25 мин</w:t>
            </w:r>
          </w:p>
        </w:tc>
        <w:tc>
          <w:tcPr>
            <w:tcW w:w="211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7 часов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00 мин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305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На прогулке (холодный период/ теплый период)</w:t>
            </w:r>
          </w:p>
        </w:tc>
        <w:tc>
          <w:tcPr>
            <w:tcW w:w="161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 ч 40мин.</w:t>
            </w:r>
          </w:p>
        </w:tc>
        <w:tc>
          <w:tcPr>
            <w:tcW w:w="1525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 ч 15мин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 ч 35мин.</w:t>
            </w:r>
          </w:p>
        </w:tc>
        <w:tc>
          <w:tcPr>
            <w:tcW w:w="1509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2ч 40мин.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3ч 55 мин.</w:t>
            </w:r>
          </w:p>
        </w:tc>
        <w:tc>
          <w:tcPr>
            <w:tcW w:w="211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 ч. 20 мин.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 часа</w:t>
            </w: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7. Сетка совместной образовательной деятельности в режимных моментах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177" w:type="dxa"/>
            <w:gridSpan w:val="5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Формы образовательной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деятельности в режимных моментах</w:t>
            </w:r>
          </w:p>
        </w:tc>
        <w:tc>
          <w:tcPr>
            <w:tcW w:w="5639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0" w:type="auto"/>
            <w:gridSpan w:val="5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группа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детей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3- 4лет</w:t>
            </w:r>
          </w:p>
        </w:tc>
        <w:tc>
          <w:tcPr>
            <w:tcW w:w="1407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группа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детей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4-5 лет</w:t>
            </w:r>
          </w:p>
        </w:tc>
        <w:tc>
          <w:tcPr>
            <w:tcW w:w="1778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группа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детей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5-6 лет</w:t>
            </w:r>
          </w:p>
        </w:tc>
        <w:tc>
          <w:tcPr>
            <w:tcW w:w="118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группа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детей</w:t>
            </w:r>
          </w:p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6-7 лет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Общение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17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5639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Ежедневно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417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Беседы и разговоры с детьми по их интересам</w:t>
            </w:r>
          </w:p>
        </w:tc>
        <w:tc>
          <w:tcPr>
            <w:tcW w:w="5639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Ежедневно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01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Ежедневно</w:t>
            </w:r>
          </w:p>
        </w:tc>
        <w:tc>
          <w:tcPr>
            <w:tcW w:w="15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 раза в неделю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459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 раза в неделю</w:t>
            </w:r>
          </w:p>
        </w:tc>
        <w:tc>
          <w:tcPr>
            <w:tcW w:w="1559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 раза в неделю</w:t>
            </w:r>
          </w:p>
        </w:tc>
        <w:tc>
          <w:tcPr>
            <w:tcW w:w="15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 раза в неделю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Детская студия (театрализованные игры)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2 недели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Досуг здоровья и подвижных игр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2 недели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Подвижные игры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Ежедневно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Познавательная и исследовательская деятельность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2 недели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Наблюдения за природой (на прогулке)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Ежедневно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Музыкально-театральная деятельность</w:t>
            </w:r>
          </w:p>
        </w:tc>
        <w:tc>
          <w:tcPr>
            <w:tcW w:w="2374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2 недели</w:t>
            </w:r>
          </w:p>
        </w:tc>
        <w:tc>
          <w:tcPr>
            <w:tcW w:w="216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неделю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неделю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Чтение литературных произведений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Ежедневно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Самообслуживание и элементарный бытовой труд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Самообслуживание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Ежедневно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Трудовые поручения (индивидуально и подгруппами)</w:t>
            </w:r>
          </w:p>
        </w:tc>
        <w:tc>
          <w:tcPr>
            <w:tcW w:w="4535" w:type="dxa"/>
            <w:gridSpan w:val="2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Ежедневно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528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Трудовые поручения (общий и совместный труд)</w:t>
            </w:r>
          </w:p>
        </w:tc>
        <w:tc>
          <w:tcPr>
            <w:tcW w:w="498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06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неделю</w:t>
            </w:r>
          </w:p>
        </w:tc>
        <w:tc>
          <w:tcPr>
            <w:tcW w:w="197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 раз в 2 недели</w:t>
            </w:r>
          </w:p>
        </w:tc>
      </w:tr>
      <w:tr w:rsidR="003F58ED" w:rsidRPr="003F58ED" w:rsidTr="003F58ED">
        <w:trPr>
          <w:gridAfter w:val="2"/>
          <w:wAfter w:w="917" w:type="dxa"/>
        </w:trPr>
        <w:tc>
          <w:tcPr>
            <w:tcW w:w="9816" w:type="dxa"/>
            <w:gridSpan w:val="3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3F58E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3F58ED" w:rsidRPr="003F58ED" w:rsidTr="003F58ED">
        <w:tc>
          <w:tcPr>
            <w:tcW w:w="226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54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9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5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5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8ED" w:rsidRPr="003F58ED" w:rsidRDefault="003F58ED" w:rsidP="003F5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8E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</w:p>
    <w:p w:rsidR="003F58ED" w:rsidRPr="003F58ED" w:rsidRDefault="003F58ED" w:rsidP="003F58E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МБДОУ «Детский сад № 2 «Сказка</w:t>
      </w:r>
      <w:bookmarkStart w:id="0" w:name="_GoBack"/>
      <w:bookmarkEnd w:id="0"/>
      <w:r w:rsidRPr="003F58ED">
        <w:rPr>
          <w:rFonts w:ascii="Verdana" w:eastAsia="Times New Roman" w:hAnsi="Verdana" w:cs="Times New Roman"/>
          <w:color w:val="000000"/>
          <w:sz w:val="21"/>
          <w:szCs w:val="21"/>
        </w:rPr>
        <w:t>»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p w:rsidR="008605AA" w:rsidRPr="003F58ED" w:rsidRDefault="008605AA" w:rsidP="003F58ED"/>
    <w:sectPr w:rsidR="008605AA" w:rsidRPr="003F58ED" w:rsidSect="008605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5AA"/>
    <w:rsid w:val="00052A8D"/>
    <w:rsid w:val="000A41E9"/>
    <w:rsid w:val="001416D3"/>
    <w:rsid w:val="003F58ED"/>
    <w:rsid w:val="00531CA4"/>
    <w:rsid w:val="0060702C"/>
    <w:rsid w:val="008605AA"/>
    <w:rsid w:val="008E1EA7"/>
    <w:rsid w:val="00B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qFormat/>
    <w:rsid w:val="003F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F5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nya.cherckasova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Татьяна</cp:lastModifiedBy>
  <cp:revision>4</cp:revision>
  <dcterms:created xsi:type="dcterms:W3CDTF">2015-09-27T02:02:00Z</dcterms:created>
  <dcterms:modified xsi:type="dcterms:W3CDTF">2019-01-25T10:18:00Z</dcterms:modified>
</cp:coreProperties>
</file>