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8ED" w:rsidRPr="003F58ED" w:rsidRDefault="003F58ED" w:rsidP="003F58ED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  <w:lang w:eastAsia="en-US"/>
        </w:rPr>
      </w:pPr>
      <w:r w:rsidRPr="003F58ED">
        <w:rPr>
          <w:rFonts w:ascii="Cambria" w:eastAsia="Calibri" w:hAnsi="Cambria" w:cs="Times New Roman"/>
          <w:b/>
          <w:sz w:val="28"/>
          <w:szCs w:val="28"/>
          <w:lang w:eastAsia="en-US"/>
        </w:rPr>
        <w:t>МУНИЦИПАЛЬНОЕ БЮДЖЕТНОЕ</w:t>
      </w:r>
    </w:p>
    <w:p w:rsidR="003F58ED" w:rsidRPr="003F58ED" w:rsidRDefault="003F58ED" w:rsidP="003F58ED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  <w:lang w:eastAsia="en-US"/>
        </w:rPr>
      </w:pPr>
      <w:r w:rsidRPr="003F58ED">
        <w:rPr>
          <w:rFonts w:ascii="Cambria" w:eastAsia="Calibri" w:hAnsi="Cambria" w:cs="Times New Roman"/>
          <w:b/>
          <w:sz w:val="28"/>
          <w:szCs w:val="28"/>
          <w:lang w:eastAsia="en-US"/>
        </w:rPr>
        <w:t>ДОШКОЛЬНОЕ ОБРАЗОВАТЕЛЬНОЕ УЧРЕЖДЕНИЕ</w:t>
      </w:r>
    </w:p>
    <w:p w:rsidR="003F58ED" w:rsidRPr="003F58ED" w:rsidRDefault="003F58ED" w:rsidP="003F58ED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  <w:lang w:eastAsia="en-US"/>
        </w:rPr>
      </w:pPr>
      <w:r w:rsidRPr="003F58ED">
        <w:rPr>
          <w:rFonts w:ascii="Cambria" w:eastAsia="Calibri" w:hAnsi="Cambria" w:cs="Times New Roman"/>
          <w:b/>
          <w:sz w:val="28"/>
          <w:szCs w:val="28"/>
          <w:lang w:eastAsia="en-US"/>
        </w:rPr>
        <w:t>«ДЕТСКИЙ САД ОБЩЕРАЗВИВАЮЩЕГО ВИДА №2 «СКАЗКА»</w:t>
      </w:r>
    </w:p>
    <w:p w:rsidR="003F58ED" w:rsidRPr="003F58ED" w:rsidRDefault="003F58ED" w:rsidP="003F58ED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  <w:lang w:eastAsia="en-US"/>
        </w:rPr>
      </w:pPr>
      <w:r w:rsidRPr="003F58ED">
        <w:rPr>
          <w:rFonts w:ascii="Cambria" w:eastAsia="Calibri" w:hAnsi="Cambria" w:cs="Times New Roman"/>
          <w:b/>
          <w:sz w:val="28"/>
          <w:szCs w:val="28"/>
          <w:lang w:eastAsia="en-US"/>
        </w:rPr>
        <w:t>385324 Республика Адыгея, Красногвардейский район</w:t>
      </w:r>
    </w:p>
    <w:p w:rsidR="003F58ED" w:rsidRPr="003F58ED" w:rsidRDefault="003F58ED" w:rsidP="003F58ED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  <w:lang w:eastAsia="en-US"/>
        </w:rPr>
      </w:pPr>
      <w:r w:rsidRPr="003F58ED">
        <w:rPr>
          <w:rFonts w:ascii="Cambria" w:eastAsia="Calibri" w:hAnsi="Cambria" w:cs="Times New Roman"/>
          <w:b/>
          <w:sz w:val="28"/>
          <w:szCs w:val="28"/>
          <w:lang w:eastAsia="en-US"/>
        </w:rPr>
        <w:t>Тел.(87778)5-74-01</w:t>
      </w:r>
    </w:p>
    <w:p w:rsidR="003F58ED" w:rsidRPr="003F58ED" w:rsidRDefault="003F58ED" w:rsidP="003F58ED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  <w:lang w:val="en-US" w:eastAsia="en-US"/>
        </w:rPr>
      </w:pPr>
      <w:r w:rsidRPr="003F58ED">
        <w:rPr>
          <w:rFonts w:ascii="Cambria" w:eastAsia="Calibri" w:hAnsi="Cambria" w:cs="Times New Roman"/>
          <w:b/>
          <w:sz w:val="28"/>
          <w:szCs w:val="28"/>
          <w:lang w:val="en-US" w:eastAsia="en-US"/>
        </w:rPr>
        <w:t xml:space="preserve">E-mail: </w:t>
      </w:r>
      <w:hyperlink r:id="rId5" w:history="1">
        <w:r w:rsidRPr="003F58ED">
          <w:rPr>
            <w:rFonts w:ascii="Cambria" w:eastAsia="Calibri" w:hAnsi="Cambria" w:cs="Times New Roman"/>
            <w:b/>
            <w:color w:val="0000FF"/>
            <w:sz w:val="28"/>
            <w:szCs w:val="28"/>
            <w:u w:val="single"/>
            <w:lang w:val="en-US" w:eastAsia="en-US"/>
          </w:rPr>
          <w:t>tanya.cherckasova2016@yandex.ru</w:t>
        </w:r>
      </w:hyperlink>
    </w:p>
    <w:p w:rsidR="003F58ED" w:rsidRPr="003F58ED" w:rsidRDefault="003F58ED" w:rsidP="003F58ED">
      <w:pPr>
        <w:tabs>
          <w:tab w:val="left" w:pos="8085"/>
        </w:tabs>
        <w:rPr>
          <w:rFonts w:ascii="Calibri" w:eastAsia="Calibri" w:hAnsi="Calibri" w:cs="Times New Roman"/>
          <w:lang w:eastAsia="en-US"/>
        </w:rPr>
      </w:pPr>
      <w:r w:rsidRPr="003F58ED">
        <w:rPr>
          <w:rFonts w:ascii="Calibri" w:eastAsia="Calibri" w:hAnsi="Calibri" w:cs="Times New Roman"/>
          <w:noProof/>
        </w:rPr>
        <w:drawing>
          <wp:inline distT="0" distB="0" distL="0" distR="0" wp14:anchorId="5F2823B8" wp14:editId="21EF29B7">
            <wp:extent cx="5886450" cy="76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77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3F58ED" w:rsidRPr="00E94647" w:rsidTr="003F58ED">
        <w:tc>
          <w:tcPr>
            <w:tcW w:w="9606" w:type="dxa"/>
          </w:tcPr>
          <w:p w:rsidR="003F58ED" w:rsidRDefault="003F58ED" w:rsidP="00984036">
            <w:pPr>
              <w:pStyle w:val="2"/>
              <w:jc w:val="right"/>
              <w:rPr>
                <w:b/>
              </w:rPr>
            </w:pPr>
            <w:r w:rsidRPr="00E94647">
              <w:rPr>
                <w:b/>
              </w:rPr>
              <w:t>УТВЕРЖДАЮ:</w:t>
            </w:r>
          </w:p>
          <w:p w:rsidR="003F58ED" w:rsidRDefault="003F58ED" w:rsidP="00984036">
            <w:pPr>
              <w:pStyle w:val="2"/>
              <w:jc w:val="right"/>
            </w:pPr>
            <w:r>
              <w:t>Заведующая МБДОУ №2</w:t>
            </w:r>
          </w:p>
          <w:p w:rsidR="003F58ED" w:rsidRDefault="003F58ED" w:rsidP="00984036">
            <w:pPr>
              <w:pStyle w:val="2"/>
              <w:jc w:val="right"/>
            </w:pPr>
            <w:r>
              <w:t>________________Т.И. Черкасова</w:t>
            </w:r>
          </w:p>
          <w:p w:rsidR="003F58ED" w:rsidRPr="00E94647" w:rsidRDefault="003F58ED" w:rsidP="00984036">
            <w:pPr>
              <w:pStyle w:val="2"/>
              <w:jc w:val="right"/>
            </w:pPr>
            <w:r>
              <w:t>«__»__________________2018</w:t>
            </w:r>
            <w:r>
              <w:t xml:space="preserve"> год </w:t>
            </w:r>
          </w:p>
        </w:tc>
      </w:tr>
    </w:tbl>
    <w:p w:rsidR="003F58ED" w:rsidRDefault="003F58ED" w:rsidP="003F58ED">
      <w:pPr>
        <w:shd w:val="clear" w:color="auto" w:fill="FFFFFF"/>
        <w:spacing w:before="180" w:after="180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</w:p>
    <w:p w:rsidR="003F58ED" w:rsidRPr="003F58ED" w:rsidRDefault="003F58ED" w:rsidP="003F58ED">
      <w:pPr>
        <w:pStyle w:val="a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F58ED">
        <w:rPr>
          <w:rFonts w:ascii="Times New Roman" w:eastAsia="Times New Roman" w:hAnsi="Times New Roman" w:cs="Times New Roman"/>
          <w:b/>
          <w:sz w:val="28"/>
        </w:rPr>
        <w:t>Пояснительная  записка</w:t>
      </w:r>
    </w:p>
    <w:p w:rsidR="003F58ED" w:rsidRPr="003F58ED" w:rsidRDefault="003F58ED" w:rsidP="003F58ED">
      <w:pPr>
        <w:pStyle w:val="a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F58ED">
        <w:rPr>
          <w:rFonts w:ascii="Times New Roman" w:eastAsia="Times New Roman" w:hAnsi="Times New Roman" w:cs="Times New Roman"/>
          <w:b/>
          <w:sz w:val="28"/>
        </w:rPr>
        <w:t>к годовому календарному учебному графику</w:t>
      </w:r>
    </w:p>
    <w:p w:rsidR="003F58ED" w:rsidRPr="003F58ED" w:rsidRDefault="003F58ED" w:rsidP="003F58ED">
      <w:pPr>
        <w:pStyle w:val="a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F58ED">
        <w:rPr>
          <w:rFonts w:ascii="Times New Roman" w:eastAsia="Times New Roman" w:hAnsi="Times New Roman" w:cs="Times New Roman"/>
          <w:b/>
          <w:sz w:val="28"/>
        </w:rPr>
        <w:t>муниципального бюджетного дошкольного образовательного учреждения «Детский сад  № 2 «Сказка» с.Большесидоровское на 2018 - 2019 учебный год.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 xml:space="preserve"> Годовой календарный учебный график образовательной деятельности  на 2018 – 2019 учебный год разработан в соответствии </w:t>
      </w:r>
      <w:proofErr w:type="gramStart"/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с</w:t>
      </w:r>
      <w:proofErr w:type="gramEnd"/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: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- Федеральным законом от 29.12.2012г. № 273-ФЗ «Об образовании в Российской Федерации»;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- Основной образовательной программой ДОУ, разработанной в соответствии с примерной основной общеобразовательной программой «От рождения до школы» под редакцией Н.Е. Вераксы, Т.С. Комаровой, М.А. Васильевой разработанной в соответствии с ФГОС ДО.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15.05.2013г. №26;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- 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       Годовой календарный учебный график образовательной деятельности  на 2018 – 2019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 Учебный год начинается с 3 сентября 2018 г. и заканчивается 31 мая 2019 г.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Детский сад работает в режиме пятидневной рабочей недели.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 Основными задачами годового календарного графика являются: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lastRenderedPageBreak/>
        <w:t>1. Регулирование объема образовательной нагрузки.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2. Реализация ФГОС к содержанию и организации образовательного процесса ДОУ.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3. Обеспечение углубленной работы по приоритетному направлению деятельности ДОУ.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4. Обеспечение единства всех компонентов (федерального, регионального и институционального)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 В 2018 – 2019 г. в  МБДОУ «Д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етский сад № 51» функционирует 2</w:t>
      </w: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 xml:space="preserve"> разновозрастные группы общеразвивающей направленности.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gramStart"/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Коллектив дошкольного образовательного учреждения работает по Основной образовательной программе (далее - Программа), разработанной в соответствии с действующим Федеральным государственным образовательным стандартом дошкольного образования (далее ФГОС ДО) и требованиями к структуре основной образовательной программы дошкольного образования (Приказ Министерства образования и науки Российской Федерации  от 17 октября 2013 года № 1155 «Об утверждении и введении в действие Федерального государственного образовательного стандарта дошкольного образования к</w:t>
      </w:r>
      <w:proofErr w:type="gramEnd"/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gramStart"/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структуре основной общеобразовательной программы дошкольного образования»), написанной в соответствии с примерной основной общеобразовательной программе дошкольного образования «От рождения до школы» под редакцией Н.Е. Вераксы, Т.С. Комаровой, М.А. Васильевой.</w:t>
      </w:r>
      <w:proofErr w:type="gramEnd"/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Годовой календарный учебный  график образовательной деятельности  соответствует Уставу ДОУ, образовательной и парциальным программам, гарантирует ребенку получение комплекса образовательных услуг.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        </w:t>
      </w:r>
      <w:r w:rsidRPr="003F58E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Содержание годового календарного учебного графика</w:t>
      </w: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 включает в себя: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- режим работы ДОУ,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- продолжительность учебного года,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- количество недель в учебном году,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- сроки проведения каникул, их начала и окончания,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- перечень проводимых праздников для воспитанников,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-сроки проведения мониторинга достижения детьми планируемых результатов освоения ООП дошкольного образования,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- праздничные дни,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- мероприятия, проводимые в летний оздоровительный период.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Годовой календарный учебный график разрабатывается ежегодно, принимается на Педагогическом совете, утверждается приказом заведующего до начала учебного года.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 xml:space="preserve">Все изменения, вносимые ДОУ в годовой календарный учебный график, утверждаются приказом </w:t>
      </w:r>
      <w:proofErr w:type="gramStart"/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заведующего</w:t>
      </w:r>
      <w:proofErr w:type="gramEnd"/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 xml:space="preserve"> образовательного учреждения и доводятся до всех участников образовательного процесса.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 № 444  в годовом календарном учебном графике учтены нерабочие (выходные и праздничные) дни.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lastRenderedPageBreak/>
        <w:t>В середине учебного года (конец декабря – начало января) для детей дошкольного возраста организуются зимние  каникулы. В дни каникул организуется деятельность:  музыкальные развлечения, спортивные развлечения;  дни здоровья и др. В летний период организуются подвижные и спортивные игры, праздники, экскурсии и т.д. (по плану работы в летний период)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Годовой календарный учебный график</w:t>
      </w:r>
    </w:p>
    <w:tbl>
      <w:tblPr>
        <w:tblW w:w="10733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376"/>
        <w:gridCol w:w="410"/>
        <w:gridCol w:w="578"/>
        <w:gridCol w:w="548"/>
        <w:gridCol w:w="179"/>
        <w:gridCol w:w="313"/>
        <w:gridCol w:w="184"/>
        <w:gridCol w:w="247"/>
        <w:gridCol w:w="181"/>
        <w:gridCol w:w="163"/>
        <w:gridCol w:w="29"/>
        <w:gridCol w:w="306"/>
        <w:gridCol w:w="105"/>
        <w:gridCol w:w="90"/>
        <w:gridCol w:w="220"/>
        <w:gridCol w:w="174"/>
        <w:gridCol w:w="372"/>
        <w:gridCol w:w="111"/>
        <w:gridCol w:w="41"/>
        <w:gridCol w:w="161"/>
        <w:gridCol w:w="446"/>
        <w:gridCol w:w="156"/>
        <w:gridCol w:w="48"/>
        <w:gridCol w:w="142"/>
        <w:gridCol w:w="302"/>
        <w:gridCol w:w="152"/>
        <w:gridCol w:w="330"/>
        <w:gridCol w:w="274"/>
        <w:gridCol w:w="105"/>
        <w:gridCol w:w="808"/>
        <w:gridCol w:w="109"/>
        <w:gridCol w:w="808"/>
      </w:tblGrid>
      <w:tr w:rsidR="003F58ED" w:rsidRPr="003F58ED" w:rsidTr="003F58ED">
        <w:trPr>
          <w:gridAfter w:val="2"/>
          <w:wAfter w:w="917" w:type="dxa"/>
        </w:trPr>
        <w:tc>
          <w:tcPr>
            <w:tcW w:w="9816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1. Режим работы учреждения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5100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Продолжительность учебной недели</w:t>
            </w:r>
          </w:p>
        </w:tc>
        <w:tc>
          <w:tcPr>
            <w:tcW w:w="4716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5 дней (с понедельника по пятницу)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5100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Время работы возрастных групп</w:t>
            </w:r>
          </w:p>
        </w:tc>
        <w:tc>
          <w:tcPr>
            <w:tcW w:w="4716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9</w:t>
            </w: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часов в день (с 7ч. 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vertAlign w:val="superscript"/>
              </w:rPr>
              <w:t>3</w:t>
            </w: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  <w:vertAlign w:val="superscript"/>
              </w:rPr>
              <w:t>0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м. до 16</w:t>
            </w: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ч.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vertAlign w:val="superscript"/>
              </w:rPr>
              <w:t>3</w:t>
            </w: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  <w:vertAlign w:val="superscript"/>
              </w:rPr>
              <w:t>0</w:t>
            </w: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м.)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5100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Нерабочие дни</w:t>
            </w:r>
          </w:p>
        </w:tc>
        <w:tc>
          <w:tcPr>
            <w:tcW w:w="4716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суббота, воскресенье и праздничные дни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9816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2. Продолжительность учебного года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226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Учебный год</w:t>
            </w:r>
          </w:p>
        </w:tc>
        <w:tc>
          <w:tcPr>
            <w:tcW w:w="4788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 03.09.2018г. по 31.05.2019г.</w:t>
            </w:r>
          </w:p>
        </w:tc>
        <w:tc>
          <w:tcPr>
            <w:tcW w:w="2763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38 недель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226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I полугодие</w:t>
            </w:r>
          </w:p>
        </w:tc>
        <w:tc>
          <w:tcPr>
            <w:tcW w:w="4788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 03.09.2018г. по 31.12.2018г.</w:t>
            </w:r>
          </w:p>
        </w:tc>
        <w:tc>
          <w:tcPr>
            <w:tcW w:w="2763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17 недель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226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II полугодие</w:t>
            </w:r>
          </w:p>
        </w:tc>
        <w:tc>
          <w:tcPr>
            <w:tcW w:w="4788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 08.01.2019г. по 31.05.2019г.</w:t>
            </w:r>
          </w:p>
        </w:tc>
        <w:tc>
          <w:tcPr>
            <w:tcW w:w="2763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21 неделя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9816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3. Мероприятия, проводимые в рамках образовательного процесса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9816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3.1. Мониторинг достижения детьми планируемых результатов освоения образовательной программы (без прекращения образовательного процесса)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3629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Итоговый мониторинг</w:t>
            </w:r>
          </w:p>
        </w:tc>
        <w:tc>
          <w:tcPr>
            <w:tcW w:w="3870" w:type="dxa"/>
            <w:gridSpan w:val="1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13.05.2019 г. по 24.05.2019 г.</w:t>
            </w:r>
          </w:p>
        </w:tc>
        <w:tc>
          <w:tcPr>
            <w:tcW w:w="2317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10 дней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9816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3.2. Праздники для воспитанников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6892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День знаний</w:t>
            </w:r>
          </w:p>
        </w:tc>
        <w:tc>
          <w:tcPr>
            <w:tcW w:w="2924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31.08.2018 г.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6892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Развлечения «Осень в гости к нам пришла» (по возрастным группам)</w:t>
            </w:r>
          </w:p>
        </w:tc>
        <w:tc>
          <w:tcPr>
            <w:tcW w:w="2924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23.10.2018 г. -  26.10.2018г.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6892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«День Матери»</w:t>
            </w:r>
          </w:p>
        </w:tc>
        <w:tc>
          <w:tcPr>
            <w:tcW w:w="2924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23.11.2018г.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6892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lastRenderedPageBreak/>
              <w:t>Новогодние чудеса (по возрастным группам)</w:t>
            </w:r>
          </w:p>
        </w:tc>
        <w:tc>
          <w:tcPr>
            <w:tcW w:w="2924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24.12.2018г. -  28.12.2018г.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6892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Рождественские </w:t>
            </w:r>
            <w:proofErr w:type="spellStart"/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калядки</w:t>
            </w:r>
            <w:proofErr w:type="spellEnd"/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(старший дошкольный возраст)</w:t>
            </w:r>
          </w:p>
        </w:tc>
        <w:tc>
          <w:tcPr>
            <w:tcW w:w="2924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10.01.2019 г. – 14.01.2019 г.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6892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Спортивный праздник «Служат в армии солдаты – подражают им ребята», посвященный Дню защитника Отечества</w:t>
            </w:r>
          </w:p>
        </w:tc>
        <w:tc>
          <w:tcPr>
            <w:tcW w:w="2924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22.02.2019 г.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6892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2924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6892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Праздник «Мамочка любимая – самая красивая!»</w:t>
            </w:r>
          </w:p>
        </w:tc>
        <w:tc>
          <w:tcPr>
            <w:tcW w:w="2924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04.03.2019 г. -  07.03.2019 г.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6892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Праздничное развлечение «Кулики»</w:t>
            </w:r>
          </w:p>
        </w:tc>
        <w:tc>
          <w:tcPr>
            <w:tcW w:w="2924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20.03.2019 г.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6892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День Смеха</w:t>
            </w:r>
          </w:p>
        </w:tc>
        <w:tc>
          <w:tcPr>
            <w:tcW w:w="2924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01.04.2019г.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6892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Праздничное развлечение, посвященное  Дню Земли</w:t>
            </w:r>
          </w:p>
        </w:tc>
        <w:tc>
          <w:tcPr>
            <w:tcW w:w="2924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19.04.2019 г.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6892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Праздничное развлечение «Этих дней не смолкнет слава», посвященное  Дню Победы</w:t>
            </w:r>
          </w:p>
        </w:tc>
        <w:tc>
          <w:tcPr>
            <w:tcW w:w="2924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06.05.2019 г. – 08.05.2019 г.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6892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«До свиданья, Детский сад». Выпускной бал</w:t>
            </w:r>
          </w:p>
        </w:tc>
        <w:tc>
          <w:tcPr>
            <w:tcW w:w="2924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27.05.2019 г. – 28.05.2018 г.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6892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Праздничное развлечение, посвященное Дню Защиты детей</w:t>
            </w:r>
          </w:p>
        </w:tc>
        <w:tc>
          <w:tcPr>
            <w:tcW w:w="2924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03.06.2019 г.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6892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Развлечение «В гостях у лета»</w:t>
            </w:r>
          </w:p>
        </w:tc>
        <w:tc>
          <w:tcPr>
            <w:tcW w:w="2924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Июль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9816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4. Каникулярное время, праздничные (нерабочие) дни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9816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4.1. Каникулы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2641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727" w:type="dxa"/>
            <w:gridSpan w:val="1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Сроки/ даты</w:t>
            </w:r>
          </w:p>
        </w:tc>
        <w:tc>
          <w:tcPr>
            <w:tcW w:w="3448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Количество каникулярных недель/ праздничных дней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2641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Зимние каникулы</w:t>
            </w:r>
          </w:p>
        </w:tc>
        <w:tc>
          <w:tcPr>
            <w:tcW w:w="3727" w:type="dxa"/>
            <w:gridSpan w:val="1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 24.12.2018 г. по 07</w:t>
            </w: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.01.2019 г.</w:t>
            </w:r>
          </w:p>
        </w:tc>
        <w:tc>
          <w:tcPr>
            <w:tcW w:w="3448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 недели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2641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Летние каникулы</w:t>
            </w:r>
          </w:p>
        </w:tc>
        <w:tc>
          <w:tcPr>
            <w:tcW w:w="3727" w:type="dxa"/>
            <w:gridSpan w:val="1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 03.06.2019 г. по 31.08.2019 г.</w:t>
            </w:r>
          </w:p>
        </w:tc>
        <w:tc>
          <w:tcPr>
            <w:tcW w:w="3448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13 недель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9816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4.2. Праздничные и выходные дни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485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lastRenderedPageBreak/>
              <w:t>День народного единства</w:t>
            </w:r>
          </w:p>
        </w:tc>
        <w:tc>
          <w:tcPr>
            <w:tcW w:w="4050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04.11.2018 г.</w:t>
            </w:r>
          </w:p>
        </w:tc>
        <w:tc>
          <w:tcPr>
            <w:tcW w:w="913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день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485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Новогодние, рождественские  каникулы</w:t>
            </w:r>
          </w:p>
        </w:tc>
        <w:tc>
          <w:tcPr>
            <w:tcW w:w="4050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30.12.2018г. - 07.01.2019 г.</w:t>
            </w:r>
          </w:p>
        </w:tc>
        <w:tc>
          <w:tcPr>
            <w:tcW w:w="913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9 дней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485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День защитника Отечества</w:t>
            </w:r>
          </w:p>
        </w:tc>
        <w:tc>
          <w:tcPr>
            <w:tcW w:w="4050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23.02.2019 г.</w:t>
            </w:r>
          </w:p>
        </w:tc>
        <w:tc>
          <w:tcPr>
            <w:tcW w:w="913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день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485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Международный женский день</w:t>
            </w:r>
          </w:p>
        </w:tc>
        <w:tc>
          <w:tcPr>
            <w:tcW w:w="4050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08.03.2019 г.</w:t>
            </w:r>
          </w:p>
        </w:tc>
        <w:tc>
          <w:tcPr>
            <w:tcW w:w="913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день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485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Праздник Весны и Труда</w:t>
            </w:r>
          </w:p>
        </w:tc>
        <w:tc>
          <w:tcPr>
            <w:tcW w:w="4050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01.05.2019 г.</w:t>
            </w:r>
          </w:p>
        </w:tc>
        <w:tc>
          <w:tcPr>
            <w:tcW w:w="913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день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485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День Победы</w:t>
            </w:r>
          </w:p>
        </w:tc>
        <w:tc>
          <w:tcPr>
            <w:tcW w:w="4050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09.05.2019 г.</w:t>
            </w:r>
          </w:p>
        </w:tc>
        <w:tc>
          <w:tcPr>
            <w:tcW w:w="913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день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485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День России</w:t>
            </w:r>
          </w:p>
        </w:tc>
        <w:tc>
          <w:tcPr>
            <w:tcW w:w="4050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12.06.2019 г.</w:t>
            </w:r>
          </w:p>
        </w:tc>
        <w:tc>
          <w:tcPr>
            <w:tcW w:w="913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день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9816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5. Мероприятия, проводимые в летний оздоровительный период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5884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Наименование</w:t>
            </w:r>
          </w:p>
        </w:tc>
        <w:tc>
          <w:tcPr>
            <w:tcW w:w="3932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Сроки/даты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5884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Проведение праздников, досугов, развлечений</w:t>
            </w:r>
          </w:p>
        </w:tc>
        <w:tc>
          <w:tcPr>
            <w:tcW w:w="3932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раз в неделю с июня - август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5884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Экскурсии, целевые прогулки</w:t>
            </w:r>
          </w:p>
        </w:tc>
        <w:tc>
          <w:tcPr>
            <w:tcW w:w="3932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по плану педагогов, плану работы в летний период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5884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Выставки творческих работ</w:t>
            </w:r>
          </w:p>
        </w:tc>
        <w:tc>
          <w:tcPr>
            <w:tcW w:w="3932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раз в две недели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9816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6. Организация образовательного процесса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3051" w:type="dxa"/>
            <w:gridSpan w:val="3"/>
            <w:vMerge w:val="restart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Содержание</w:t>
            </w:r>
          </w:p>
        </w:tc>
        <w:tc>
          <w:tcPr>
            <w:tcW w:w="6765" w:type="dxa"/>
            <w:gridSpan w:val="2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Возрастные группы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0" w:type="auto"/>
            <w:gridSpan w:val="3"/>
            <w:vMerge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vAlign w:val="center"/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618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группа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детей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 3- 4 лет</w:t>
            </w:r>
          </w:p>
        </w:tc>
        <w:tc>
          <w:tcPr>
            <w:tcW w:w="1525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группа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детей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4-5 лет</w:t>
            </w:r>
          </w:p>
        </w:tc>
        <w:tc>
          <w:tcPr>
            <w:tcW w:w="1509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группа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детей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 5-6 лет</w:t>
            </w:r>
          </w:p>
        </w:tc>
        <w:tc>
          <w:tcPr>
            <w:tcW w:w="2113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группа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детей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6-7 лет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3051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Кол-во возрастных групп</w:t>
            </w:r>
          </w:p>
        </w:tc>
        <w:tc>
          <w:tcPr>
            <w:tcW w:w="1618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25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09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13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4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3051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Общее количество занятий/ продолжительность</w:t>
            </w:r>
          </w:p>
        </w:tc>
        <w:tc>
          <w:tcPr>
            <w:tcW w:w="1618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10 / 10 мин.</w:t>
            </w:r>
          </w:p>
        </w:tc>
        <w:tc>
          <w:tcPr>
            <w:tcW w:w="1525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11 / 20 мин.</w:t>
            </w:r>
          </w:p>
        </w:tc>
        <w:tc>
          <w:tcPr>
            <w:tcW w:w="1509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13 / 25 мин.</w:t>
            </w:r>
          </w:p>
        </w:tc>
        <w:tc>
          <w:tcPr>
            <w:tcW w:w="2113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14 / 30 мин.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3051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Объем недельной </w:t>
            </w: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lastRenderedPageBreak/>
              <w:t>образовательной нагрузки (занятий)</w:t>
            </w:r>
          </w:p>
        </w:tc>
        <w:tc>
          <w:tcPr>
            <w:tcW w:w="1618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lastRenderedPageBreak/>
              <w:t>2ч 30 мин</w:t>
            </w:r>
          </w:p>
        </w:tc>
        <w:tc>
          <w:tcPr>
            <w:tcW w:w="1525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 часа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lastRenderedPageBreak/>
              <w:t>40 мин</w:t>
            </w:r>
          </w:p>
        </w:tc>
        <w:tc>
          <w:tcPr>
            <w:tcW w:w="1509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lastRenderedPageBreak/>
              <w:t>5 часов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lastRenderedPageBreak/>
              <w:t>25 мин</w:t>
            </w:r>
          </w:p>
        </w:tc>
        <w:tc>
          <w:tcPr>
            <w:tcW w:w="2113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lastRenderedPageBreak/>
              <w:t>7 часов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lastRenderedPageBreak/>
              <w:t>00 мин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3051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lastRenderedPageBreak/>
              <w:t>На прогулке (холодный период/ теплый период)</w:t>
            </w:r>
          </w:p>
        </w:tc>
        <w:tc>
          <w:tcPr>
            <w:tcW w:w="1618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 ч 40мин.</w:t>
            </w:r>
          </w:p>
        </w:tc>
        <w:tc>
          <w:tcPr>
            <w:tcW w:w="1525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 ч 15мин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/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 ч 35мин.</w:t>
            </w:r>
          </w:p>
        </w:tc>
        <w:tc>
          <w:tcPr>
            <w:tcW w:w="1509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2ч 40мин.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/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3ч 55 мин.</w:t>
            </w:r>
          </w:p>
        </w:tc>
        <w:tc>
          <w:tcPr>
            <w:tcW w:w="2113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 ч. 20 мин.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/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 часа</w:t>
            </w:r>
            <w:r w:rsidRPr="003F58E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9816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7. Сетка совместной образовательной деятельности в режимных моментах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4177" w:type="dxa"/>
            <w:gridSpan w:val="5"/>
            <w:vMerge w:val="restart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Формы образовательной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деятельности в режимных моментах</w:t>
            </w:r>
          </w:p>
        </w:tc>
        <w:tc>
          <w:tcPr>
            <w:tcW w:w="5639" w:type="dxa"/>
            <w:gridSpan w:val="2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0" w:type="auto"/>
            <w:gridSpan w:val="5"/>
            <w:vMerge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vAlign w:val="center"/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267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группа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детей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 3- 4лет</w:t>
            </w:r>
          </w:p>
        </w:tc>
        <w:tc>
          <w:tcPr>
            <w:tcW w:w="140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группа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детей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4-5 лет</w:t>
            </w:r>
          </w:p>
        </w:tc>
        <w:tc>
          <w:tcPr>
            <w:tcW w:w="1778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группа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детей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 5-6 лет</w:t>
            </w:r>
          </w:p>
        </w:tc>
        <w:tc>
          <w:tcPr>
            <w:tcW w:w="1187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группа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детей</w:t>
            </w:r>
          </w:p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6-7 лет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9816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Общение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4177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5639" w:type="dxa"/>
            <w:gridSpan w:val="2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Ежедневно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4177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Беседы и разговоры с детьми по их интересам</w:t>
            </w:r>
          </w:p>
        </w:tc>
        <w:tc>
          <w:tcPr>
            <w:tcW w:w="5639" w:type="dxa"/>
            <w:gridSpan w:val="2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Ежедневно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9816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528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301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Ежедневно</w:t>
            </w:r>
          </w:p>
        </w:tc>
        <w:tc>
          <w:tcPr>
            <w:tcW w:w="1517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 раза в неделю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528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1459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 раза в неделю</w:t>
            </w:r>
          </w:p>
        </w:tc>
        <w:tc>
          <w:tcPr>
            <w:tcW w:w="1559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 раза в неделю</w:t>
            </w:r>
          </w:p>
        </w:tc>
        <w:tc>
          <w:tcPr>
            <w:tcW w:w="1517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 раза в неделю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528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Детская студия (театрализованные игры)</w:t>
            </w:r>
          </w:p>
        </w:tc>
        <w:tc>
          <w:tcPr>
            <w:tcW w:w="4535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раз в 2 недели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528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Досуг здоровья и подвижных игр</w:t>
            </w:r>
          </w:p>
        </w:tc>
        <w:tc>
          <w:tcPr>
            <w:tcW w:w="4535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раз в 2 недели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528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Подвижные игры</w:t>
            </w:r>
          </w:p>
        </w:tc>
        <w:tc>
          <w:tcPr>
            <w:tcW w:w="4535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Ежедневно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9816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1"/>
                <w:szCs w:val="21"/>
              </w:rPr>
              <w:lastRenderedPageBreak/>
              <w:t>Познавательная и исследовательская деятельность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528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4535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раз в 2 недели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528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Наблюдения за природой (на прогулке)</w:t>
            </w:r>
          </w:p>
        </w:tc>
        <w:tc>
          <w:tcPr>
            <w:tcW w:w="4535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Ежедневно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9816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1"/>
                <w:szCs w:val="21"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528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Музыкально-театральная деятельность</w:t>
            </w:r>
          </w:p>
        </w:tc>
        <w:tc>
          <w:tcPr>
            <w:tcW w:w="2374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раз в 2 недели</w:t>
            </w:r>
          </w:p>
        </w:tc>
        <w:tc>
          <w:tcPr>
            <w:tcW w:w="2161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раз в неделю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528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4535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раз в неделю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528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Чтение литературных произведений</w:t>
            </w:r>
          </w:p>
        </w:tc>
        <w:tc>
          <w:tcPr>
            <w:tcW w:w="4535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Ежедневно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9816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1"/>
                <w:szCs w:val="21"/>
              </w:rPr>
              <w:t>Самообслуживание и элементарный бытовой труд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528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Самообслуживание</w:t>
            </w:r>
          </w:p>
        </w:tc>
        <w:tc>
          <w:tcPr>
            <w:tcW w:w="4535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Ежедневно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528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Трудовые поручения (индивидуально и подгруппами)</w:t>
            </w:r>
          </w:p>
        </w:tc>
        <w:tc>
          <w:tcPr>
            <w:tcW w:w="4535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Ежедневно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528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Трудовые поручения (общий и совместный труд)</w:t>
            </w:r>
          </w:p>
        </w:tc>
        <w:tc>
          <w:tcPr>
            <w:tcW w:w="498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2066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раз в неделю</w:t>
            </w:r>
          </w:p>
        </w:tc>
        <w:tc>
          <w:tcPr>
            <w:tcW w:w="1971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раз в 2 недели</w:t>
            </w:r>
          </w:p>
        </w:tc>
      </w:tr>
      <w:tr w:rsidR="003F58ED" w:rsidRPr="003F58ED" w:rsidTr="003F58ED">
        <w:trPr>
          <w:gridAfter w:val="2"/>
          <w:wAfter w:w="917" w:type="dxa"/>
        </w:trPr>
        <w:tc>
          <w:tcPr>
            <w:tcW w:w="9816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F58E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На самостоятельную деятельность детей 2 -7 лет (игры, подготовка к образовательной деятельности, личная гигиена) в режиме дня отводиться не менее 3 - 4-х часов.</w:t>
            </w:r>
          </w:p>
        </w:tc>
      </w:tr>
      <w:tr w:rsidR="003F58ED" w:rsidRPr="003F58ED" w:rsidTr="003F58ED">
        <w:tc>
          <w:tcPr>
            <w:tcW w:w="226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7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57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7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97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24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81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9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0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0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94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7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5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61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5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90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0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5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0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8ED" w:rsidRPr="003F58ED" w:rsidRDefault="003F58ED" w:rsidP="003F58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</w:tr>
    </w:tbl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F58E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</w:p>
    <w:p w:rsidR="003F58ED" w:rsidRPr="003F58ED" w:rsidRDefault="003F58ED" w:rsidP="003F58ED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МБДОУ «Детский сад № 2 «Сказка</w:t>
      </w:r>
      <w:bookmarkStart w:id="0" w:name="_GoBack"/>
      <w:bookmarkEnd w:id="0"/>
      <w:r w:rsidRPr="003F58ED">
        <w:rPr>
          <w:rFonts w:ascii="Verdana" w:eastAsia="Times New Roman" w:hAnsi="Verdana" w:cs="Times New Roman"/>
          <w:color w:val="000000"/>
          <w:sz w:val="21"/>
          <w:szCs w:val="21"/>
        </w:rPr>
        <w:t>» в установленном законодательством Российской Федерации порядке несет ответственность за реализацию  в полном объеме образовательных программ в соответствии с годовым календарным учебным графиком.</w:t>
      </w:r>
    </w:p>
    <w:p w:rsidR="008605AA" w:rsidRPr="003F58ED" w:rsidRDefault="008605AA" w:rsidP="003F58ED"/>
    <w:sectPr w:rsidR="008605AA" w:rsidRPr="003F58ED" w:rsidSect="008605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05AA"/>
    <w:rsid w:val="00052A8D"/>
    <w:rsid w:val="000A41E9"/>
    <w:rsid w:val="001416D3"/>
    <w:rsid w:val="003F58ED"/>
    <w:rsid w:val="00531CA4"/>
    <w:rsid w:val="0060702C"/>
    <w:rsid w:val="008605AA"/>
    <w:rsid w:val="008E1EA7"/>
    <w:rsid w:val="00BA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8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F58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qFormat/>
    <w:rsid w:val="003F5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F58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tanya.cherckasova201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</dc:creator>
  <cp:keywords/>
  <dc:description/>
  <cp:lastModifiedBy>Татьяна</cp:lastModifiedBy>
  <cp:revision>4</cp:revision>
  <dcterms:created xsi:type="dcterms:W3CDTF">2015-09-27T02:02:00Z</dcterms:created>
  <dcterms:modified xsi:type="dcterms:W3CDTF">2019-01-25T10:18:00Z</dcterms:modified>
</cp:coreProperties>
</file>